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F96C2E" w14:textId="77777777" w:rsidR="003763F0" w:rsidRPr="005411ED" w:rsidRDefault="003763F0">
      <w:pPr>
        <w:rPr>
          <w:sz w:val="32"/>
          <w:szCs w:val="32"/>
        </w:rPr>
      </w:pPr>
    </w:p>
    <w:p w14:paraId="581B2D62" w14:textId="77777777" w:rsidR="00043094" w:rsidRDefault="00043094" w:rsidP="00630AFE">
      <w:pPr>
        <w:pStyle w:val="BodyType"/>
        <w:rPr>
          <w:rFonts w:ascii="Times New Roman" w:hAnsi="Times New Roman"/>
          <w:b/>
          <w:color w:val="auto"/>
        </w:rPr>
      </w:pPr>
    </w:p>
    <w:p w14:paraId="25A8DCAC" w14:textId="77777777" w:rsidR="00043094" w:rsidRDefault="00043094" w:rsidP="00630AFE">
      <w:pPr>
        <w:pStyle w:val="BodyType"/>
        <w:rPr>
          <w:rFonts w:ascii="Times New Roman" w:hAnsi="Times New Roman"/>
          <w:b/>
          <w:color w:val="auto"/>
        </w:rPr>
      </w:pPr>
    </w:p>
    <w:p w14:paraId="5A2684AE" w14:textId="77777777" w:rsidR="00043094" w:rsidRDefault="00043094" w:rsidP="00630AFE">
      <w:pPr>
        <w:pStyle w:val="BodyType"/>
        <w:rPr>
          <w:rFonts w:ascii="Times New Roman" w:hAnsi="Times New Roman"/>
          <w:b/>
          <w:color w:val="auto"/>
        </w:rPr>
      </w:pPr>
    </w:p>
    <w:p w14:paraId="12BCEB05" w14:textId="77777777" w:rsidR="00043094" w:rsidRDefault="00043094" w:rsidP="00630AFE">
      <w:pPr>
        <w:pStyle w:val="BodyType"/>
        <w:rPr>
          <w:rFonts w:ascii="Times New Roman" w:hAnsi="Times New Roman"/>
          <w:b/>
          <w:color w:val="auto"/>
        </w:rPr>
      </w:pPr>
    </w:p>
    <w:p w14:paraId="7490D031" w14:textId="77777777" w:rsidR="00043094" w:rsidRDefault="00043094" w:rsidP="00630AFE">
      <w:pPr>
        <w:pStyle w:val="BodyType"/>
        <w:rPr>
          <w:rFonts w:ascii="Times New Roman" w:hAnsi="Times New Roman"/>
          <w:b/>
          <w:color w:val="auto"/>
        </w:rPr>
      </w:pPr>
    </w:p>
    <w:p w14:paraId="4238030D" w14:textId="3AAED3B8" w:rsidR="00630AFE" w:rsidRDefault="008F6B4E" w:rsidP="008F6B4E">
      <w:pPr>
        <w:jc w:val="center"/>
        <w:rPr>
          <w:rFonts w:ascii="Century" w:hAnsi="Century"/>
          <w:b/>
          <w:sz w:val="28"/>
          <w:szCs w:val="28"/>
        </w:rPr>
      </w:pPr>
      <w:r w:rsidRPr="008F6B4E">
        <w:rPr>
          <w:rFonts w:ascii="Century" w:hAnsi="Century"/>
          <w:b/>
          <w:sz w:val="28"/>
          <w:szCs w:val="28"/>
        </w:rPr>
        <w:t>Strategic Plan</w:t>
      </w:r>
    </w:p>
    <w:p w14:paraId="187114F0" w14:textId="6DF7FBD7" w:rsidR="008F6B4E" w:rsidRDefault="008F6B4E" w:rsidP="008F6B4E">
      <w:pPr>
        <w:jc w:val="center"/>
        <w:rPr>
          <w:rFonts w:ascii="Century" w:hAnsi="Century"/>
          <w:b/>
          <w:i/>
          <w:sz w:val="22"/>
          <w:szCs w:val="22"/>
        </w:rPr>
      </w:pPr>
      <w:r w:rsidRPr="008F6B4E">
        <w:rPr>
          <w:rFonts w:ascii="Century" w:hAnsi="Century"/>
          <w:b/>
          <w:i/>
          <w:sz w:val="22"/>
          <w:szCs w:val="22"/>
        </w:rPr>
        <w:t>2016</w:t>
      </w:r>
      <w:r>
        <w:rPr>
          <w:rFonts w:ascii="Century" w:hAnsi="Century"/>
          <w:b/>
          <w:i/>
          <w:sz w:val="22"/>
          <w:szCs w:val="22"/>
        </w:rPr>
        <w:t>-2017</w:t>
      </w:r>
    </w:p>
    <w:p w14:paraId="27ACA447" w14:textId="77777777" w:rsidR="008F6B4E" w:rsidRDefault="008F6B4E" w:rsidP="008F6B4E">
      <w:pPr>
        <w:jc w:val="center"/>
        <w:rPr>
          <w:rFonts w:ascii="Century" w:hAnsi="Century"/>
          <w:b/>
          <w:i/>
          <w:sz w:val="22"/>
          <w:szCs w:val="22"/>
        </w:rPr>
      </w:pPr>
    </w:p>
    <w:p w14:paraId="66D3A5E9" w14:textId="4EAF5BD9" w:rsidR="008F6B4E" w:rsidRDefault="008F6B4E" w:rsidP="008F6B4E">
      <w:r w:rsidRPr="008F6B4E">
        <w:rPr>
          <w:b/>
          <w:u w:val="single"/>
        </w:rPr>
        <w:t>Mission Statement</w:t>
      </w:r>
      <w:r>
        <w:t>: To serve all children, families and adults by strengthening our community’s response to child abuse through investigation, intervention, prevention and advocacy efforts.</w:t>
      </w:r>
    </w:p>
    <w:p w14:paraId="38637743" w14:textId="77777777" w:rsidR="008F6B4E" w:rsidRDefault="008F6B4E" w:rsidP="008F6B4E"/>
    <w:p w14:paraId="6090C165" w14:textId="77777777" w:rsidR="008F6B4E" w:rsidRDefault="008F6B4E" w:rsidP="008F6B4E">
      <w:r w:rsidRPr="008F6B4E">
        <w:rPr>
          <w:b/>
          <w:u w:val="single"/>
        </w:rPr>
        <w:t>Vision</w:t>
      </w:r>
      <w:r>
        <w:t xml:space="preserve">: The vision of The Children’s Advocacy Center of Cumberland County is to provide a safe, neutral and child-centered place for coordinated evaluation of children following a suspicion or allegation of sexual abuse.  Using evidence –based best practices, the CAC multi-disciplinary team members are committed to the minimization of trauma through a streamlined, non-repetitious and timely evaluation process. Accessible, ongoing support for children and their non- offending family members/legal guardian will always be of paramount importance to the CAC team. </w:t>
      </w:r>
    </w:p>
    <w:p w14:paraId="5AE3209A" w14:textId="77777777" w:rsidR="008F6B4E" w:rsidRDefault="008F6B4E" w:rsidP="008F6B4E"/>
    <w:p w14:paraId="566696ED" w14:textId="7C40A700" w:rsidR="008F6B4E" w:rsidRDefault="008F6B4E" w:rsidP="008F6B4E">
      <w:r>
        <w:rPr>
          <w:b/>
          <w:u w:val="single"/>
        </w:rPr>
        <w:t xml:space="preserve">Current Programming: </w:t>
      </w:r>
      <w:r w:rsidR="00591F04">
        <w:t>The Cumberland County Children’s Advocacy Center (CCCAC) has been open for one year.  During that time the CAC has served approximately 220 children who were suspected of</w:t>
      </w:r>
      <w:r w:rsidR="005F13B8">
        <w:t xml:space="preserve"> being</w:t>
      </w:r>
      <w:r w:rsidR="00591F04">
        <w:t xml:space="preserve"> sexual</w:t>
      </w:r>
      <w:r w:rsidR="005F13B8">
        <w:t>ly</w:t>
      </w:r>
      <w:r w:rsidR="00591F04">
        <w:t xml:space="preserve"> abuse</w:t>
      </w:r>
      <w:r w:rsidR="005F13B8">
        <w:t>d</w:t>
      </w:r>
      <w:bookmarkStart w:id="0" w:name="_GoBack"/>
      <w:bookmarkEnd w:id="0"/>
      <w:r w:rsidR="00591F04">
        <w:t xml:space="preserve">.  </w:t>
      </w:r>
      <w:r w:rsidR="00DC47ED">
        <w:t xml:space="preserve">The CCCAC has made great strides in achieving </w:t>
      </w:r>
      <w:r w:rsidR="00B76A3F">
        <w:t>it’s</w:t>
      </w:r>
      <w:r w:rsidR="00DC47ED">
        <w:t xml:space="preserve"> agreed upon vision.  Howev</w:t>
      </w:r>
      <w:r w:rsidR="00C26FF1">
        <w:t>er, the director and</w:t>
      </w:r>
      <w:r w:rsidR="00DC47ED">
        <w:t xml:space="preserve"> the </w:t>
      </w:r>
      <w:r w:rsidR="00C26FF1">
        <w:t>advisory committee</w:t>
      </w:r>
      <w:r w:rsidR="00DC47ED">
        <w:t xml:space="preserve"> recognize that further growth is necessary to ensure the sustainability of that vision.  As a young CAC the advisory committee agreed to focus on</w:t>
      </w:r>
      <w:r w:rsidR="0037700E">
        <w:t xml:space="preserve"> immediate needs and</w:t>
      </w:r>
      <w:r w:rsidR="00DC47ED">
        <w:t xml:space="preserve"> short term goals (12-15 months) with a plan to engage in further assessment and planning for longer term goals (3-5 years).  </w:t>
      </w:r>
      <w:r w:rsidR="008157A0">
        <w:t xml:space="preserve"> </w:t>
      </w:r>
      <w:r w:rsidR="0028765A">
        <w:t>Im</w:t>
      </w:r>
      <w:r w:rsidR="00C26FF1">
        <w:t>mediate needs were identified for</w:t>
      </w:r>
      <w:r w:rsidR="0028765A">
        <w:t xml:space="preserve"> staffing and program enhancement. </w:t>
      </w:r>
    </w:p>
    <w:p w14:paraId="6FA48EB7" w14:textId="77777777" w:rsidR="009E3A3D" w:rsidRDefault="009E3A3D" w:rsidP="008F6B4E"/>
    <w:p w14:paraId="33AEA6B2" w14:textId="62266391" w:rsidR="009E3A3D" w:rsidRDefault="009E3A3D" w:rsidP="008F6B4E">
      <w:r w:rsidRPr="009E3A3D">
        <w:rPr>
          <w:b/>
          <w:noProof/>
        </w:rPr>
        <mc:AlternateContent>
          <mc:Choice Requires="wps">
            <w:drawing>
              <wp:anchor distT="0" distB="0" distL="114300" distR="114300" simplePos="0" relativeHeight="251659264" behindDoc="0" locked="0" layoutInCell="1" allowOverlap="1" wp14:anchorId="6D70F544" wp14:editId="6DA46809">
                <wp:simplePos x="0" y="0"/>
                <wp:positionH relativeFrom="column">
                  <wp:align>center</wp:align>
                </wp:positionH>
                <wp:positionV relativeFrom="paragraph">
                  <wp:posOffset>0</wp:posOffset>
                </wp:positionV>
                <wp:extent cx="5934075" cy="5143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514350"/>
                        </a:xfrm>
                        <a:prstGeom prst="rect">
                          <a:avLst/>
                        </a:prstGeom>
                        <a:solidFill>
                          <a:srgbClr val="FFFFFF"/>
                        </a:solidFill>
                        <a:ln w="9525">
                          <a:solidFill>
                            <a:srgbClr val="000000"/>
                          </a:solidFill>
                          <a:miter lim="800000"/>
                          <a:headEnd/>
                          <a:tailEnd/>
                        </a:ln>
                      </wps:spPr>
                      <wps:txbx>
                        <w:txbxContent>
                          <w:p w14:paraId="3948945B" w14:textId="0306AAEB" w:rsidR="009E3A3D" w:rsidRDefault="009E3A3D" w:rsidP="009E3A3D">
                            <w:r>
                              <w:rPr>
                                <w:b/>
                              </w:rPr>
                              <w:t>GOAL:</w:t>
                            </w:r>
                            <w:r w:rsidR="00C26FF1">
                              <w:rPr>
                                <w:b/>
                              </w:rPr>
                              <w:t xml:space="preserve"> </w:t>
                            </w:r>
                            <w:r>
                              <w:rPr>
                                <w:b/>
                              </w:rPr>
                              <w:t xml:space="preserve">1 </w:t>
                            </w:r>
                            <w:r>
                              <w:t xml:space="preserve">To identify and train at least 3 back up forensic interviewers to allow more flexibility and consistent coverage for forensic interviews.  </w:t>
                            </w:r>
                          </w:p>
                          <w:p w14:paraId="30702A1F" w14:textId="77777777" w:rsidR="009E3A3D" w:rsidRDefault="009E3A3D" w:rsidP="009E3A3D">
                            <w:pPr>
                              <w:rPr>
                                <w:b/>
                              </w:rPr>
                            </w:pPr>
                          </w:p>
                          <w:p w14:paraId="4C042B39" w14:textId="03A3E785" w:rsidR="009E3A3D" w:rsidRDefault="009E3A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67.25pt;height:40.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">
                <v:textbox>
                  <w:txbxContent>
                    <w:p w14:paraId="3948945B" w14:textId="0306AAEB" w:rsidR="009E3A3D" w:rsidRDefault="009E3A3D" w:rsidP="009E3A3D">
                      <w:r>
                        <w:rPr>
                          <w:b/>
                        </w:rPr>
                        <w:t>GOAL:</w:t>
                      </w:r>
                      <w:r w:rsidR="00C26FF1">
                        <w:rPr>
                          <w:b/>
                        </w:rPr>
                        <w:t xml:space="preserve"> </w:t>
                      </w:r>
                      <w:r>
                        <w:rPr>
                          <w:b/>
                        </w:rPr>
                        <w:t xml:space="preserve">1 </w:t>
                      </w:r>
                      <w:r>
                        <w:t xml:space="preserve">To identify and train at least 3 back up forensic interviewers to allow more flexibility and consistent coverage for forensic interviews.  </w:t>
                      </w:r>
                    </w:p>
                    <w:p w14:paraId="30702A1F" w14:textId="77777777" w:rsidR="009E3A3D" w:rsidRDefault="009E3A3D" w:rsidP="009E3A3D">
                      <w:pPr>
                        <w:rPr>
                          <w:b/>
                        </w:rPr>
                      </w:pPr>
                    </w:p>
                    <w:p w14:paraId="4C042B39" w14:textId="03A3E785" w:rsidR="009E3A3D" w:rsidRDefault="009E3A3D"/>
                  </w:txbxContent>
                </v:textbox>
              </v:shape>
            </w:pict>
          </mc:Fallback>
        </mc:AlternateContent>
      </w:r>
    </w:p>
    <w:p w14:paraId="61F73003" w14:textId="3C068B9A" w:rsidR="0034229B" w:rsidRDefault="0034229B" w:rsidP="008F6B4E"/>
    <w:p w14:paraId="1E744A5F" w14:textId="77777777" w:rsidR="009E3A3D" w:rsidRDefault="009E3A3D" w:rsidP="008F6B4E"/>
    <w:p w14:paraId="6E55E0F8" w14:textId="77777777" w:rsidR="009E3A3D" w:rsidRDefault="009E3A3D" w:rsidP="008F6B4E"/>
    <w:p w14:paraId="62F9CF49" w14:textId="696C1C1B" w:rsidR="0034229B" w:rsidRDefault="0034229B" w:rsidP="008F6B4E">
      <w:r>
        <w:t xml:space="preserve">The CCCAC currently has one full time forensic interviewer/program coordinator who is employed by the umbrella agency Spurwink.  There have been challenges to identifying and training additional back up forensic interviewers.   </w:t>
      </w:r>
    </w:p>
    <w:p w14:paraId="6479FFB3" w14:textId="77777777" w:rsidR="0034229B" w:rsidRDefault="0034229B" w:rsidP="008F6B4E"/>
    <w:p w14:paraId="55A6FBCD" w14:textId="4F542389" w:rsidR="008157A0" w:rsidRDefault="008157A0" w:rsidP="0034229B">
      <w:r w:rsidRPr="009E3A3D">
        <w:rPr>
          <w:b/>
        </w:rPr>
        <w:t>Objective a:</w:t>
      </w:r>
      <w:r>
        <w:t xml:space="preserve"> Reach out to community partners about the benefits of having a community partner serve as a forensic interviewer.</w:t>
      </w:r>
    </w:p>
    <w:p w14:paraId="57381256" w14:textId="77777777" w:rsidR="009E3A3D" w:rsidRDefault="009E3A3D" w:rsidP="0034229B"/>
    <w:p w14:paraId="77C80426" w14:textId="299E8BA1" w:rsidR="008157A0" w:rsidRDefault="008157A0" w:rsidP="0034229B">
      <w:r w:rsidRPr="009E3A3D">
        <w:rPr>
          <w:b/>
        </w:rPr>
        <w:t>Objective b</w:t>
      </w:r>
      <w:r>
        <w:t xml:space="preserve">: Explore funding options to support part time or contracted forensic interviewers. </w:t>
      </w:r>
    </w:p>
    <w:p w14:paraId="31D7BAC9" w14:textId="77777777" w:rsidR="00C26FF1" w:rsidRDefault="00C26FF1" w:rsidP="0034229B"/>
    <w:p w14:paraId="3C257A74" w14:textId="164EA192" w:rsidR="00C26FF1" w:rsidRPr="00C26FF1" w:rsidRDefault="00C26FF1" w:rsidP="0034229B">
      <w:r w:rsidRPr="00C26FF1">
        <w:rPr>
          <w:b/>
        </w:rPr>
        <w:lastRenderedPageBreak/>
        <w:t xml:space="preserve">Objective c: </w:t>
      </w:r>
      <w:r>
        <w:rPr>
          <w:b/>
        </w:rPr>
        <w:t xml:space="preserve"> </w:t>
      </w:r>
      <w:r w:rsidR="00B76A3F">
        <w:t>Identify</w:t>
      </w:r>
      <w:r>
        <w:t xml:space="preserve"> and train at least two more forensic interviewers. </w:t>
      </w:r>
    </w:p>
    <w:p w14:paraId="425F68EB" w14:textId="77777777" w:rsidR="008157A0" w:rsidRDefault="008157A0" w:rsidP="0034229B"/>
    <w:p w14:paraId="1B2B47D9" w14:textId="7B368BE4" w:rsidR="0034229B" w:rsidRDefault="009E3A3D" w:rsidP="0034229B">
      <w:pPr>
        <w:pStyle w:val="ListParagraph"/>
        <w:ind w:left="1440"/>
      </w:pPr>
      <w:r>
        <w:rPr>
          <w:noProof/>
        </w:rPr>
        <mc:AlternateContent>
          <mc:Choice Requires="wps">
            <w:drawing>
              <wp:anchor distT="0" distB="0" distL="114300" distR="114300" simplePos="0" relativeHeight="251661312" behindDoc="0" locked="0" layoutInCell="1" allowOverlap="1" wp14:anchorId="76A1B125" wp14:editId="0F3AC5CF">
                <wp:simplePos x="0" y="0"/>
                <wp:positionH relativeFrom="column">
                  <wp:align>center</wp:align>
                </wp:positionH>
                <wp:positionV relativeFrom="paragraph">
                  <wp:posOffset>0</wp:posOffset>
                </wp:positionV>
                <wp:extent cx="5886450" cy="4953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495300"/>
                        </a:xfrm>
                        <a:prstGeom prst="rect">
                          <a:avLst/>
                        </a:prstGeom>
                        <a:solidFill>
                          <a:srgbClr val="FFFFFF"/>
                        </a:solidFill>
                        <a:ln w="9525">
                          <a:solidFill>
                            <a:srgbClr val="000000"/>
                          </a:solidFill>
                          <a:miter lim="800000"/>
                          <a:headEnd/>
                          <a:tailEnd/>
                        </a:ln>
                      </wps:spPr>
                      <wps:txbx>
                        <w:txbxContent>
                          <w:p w14:paraId="1D244AD4" w14:textId="58BFD656" w:rsidR="009E3A3D" w:rsidRDefault="009E3A3D">
                            <w:r w:rsidRPr="009E3A3D">
                              <w:rPr>
                                <w:b/>
                              </w:rPr>
                              <w:t>GOAL #2</w:t>
                            </w:r>
                            <w:r>
                              <w:t>: To increase the number of accepted referrals for medical, mental health, and support services</w:t>
                            </w:r>
                            <w:r w:rsidR="0028765A">
                              <w:t xml:space="preserve"> by 10-20 percent</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0;width:463.5pt;height:39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">
                <v:textbox>
                  <w:txbxContent>
                    <w:p w14:paraId="1D244AD4" w14:textId="58BFD656" w:rsidR="009E3A3D" w:rsidRDefault="009E3A3D">
                      <w:r w:rsidRPr="009E3A3D">
                        <w:rPr>
                          <w:b/>
                        </w:rPr>
                        <w:t>GOAL #2</w:t>
                      </w:r>
                      <w:r>
                        <w:t>: To increase the number of accepted referrals for medical, mental health, and support services</w:t>
                      </w:r>
                      <w:r w:rsidR="0028765A">
                        <w:t xml:space="preserve"> by 10-20 percent</w:t>
                      </w:r>
                      <w:r>
                        <w:t xml:space="preserve">. </w:t>
                      </w:r>
                    </w:p>
                  </w:txbxContent>
                </v:textbox>
              </v:shape>
            </w:pict>
          </mc:Fallback>
        </mc:AlternateContent>
      </w:r>
    </w:p>
    <w:p w14:paraId="0CDE684A" w14:textId="77777777" w:rsidR="0034229B" w:rsidRDefault="0034229B" w:rsidP="008F6B4E"/>
    <w:p w14:paraId="37554DD0" w14:textId="77777777" w:rsidR="0028765A" w:rsidRDefault="0028765A" w:rsidP="008F6B4E"/>
    <w:p w14:paraId="5E96E539" w14:textId="77777777" w:rsidR="0028765A" w:rsidRDefault="0028765A" w:rsidP="008F6B4E"/>
    <w:p w14:paraId="11A9F7F6" w14:textId="5F061C72" w:rsidR="0037700E" w:rsidRDefault="009E3A3D" w:rsidP="008F6B4E">
      <w:r>
        <w:t xml:space="preserve">The CCCAC is co-located with the Spurwink Child Abuse Program and provides medical exams on site.  After one year,    </w:t>
      </w:r>
      <w:r w:rsidR="00C26FF1">
        <w:t xml:space="preserve">10 </w:t>
      </w:r>
      <w:r>
        <w:t xml:space="preserve">percent of children accessed the medical exams.  The CCCAC has linkage agreements with two mental health providers in Cumberland County and after one year, only 10 percent of clients have accepted referrals to those services.  The CCCAC also has a linkage agreement with </w:t>
      </w:r>
      <w:r w:rsidR="0028765A">
        <w:t xml:space="preserve">Sexual Assault Services of Southern Maine for ongoing support services.  At this point </w:t>
      </w:r>
      <w:r w:rsidR="00C26FF1">
        <w:t>15</w:t>
      </w:r>
      <w:r w:rsidR="0028765A">
        <w:t xml:space="preserve">% have accepted those referrals. </w:t>
      </w:r>
    </w:p>
    <w:p w14:paraId="409A513D" w14:textId="77777777" w:rsidR="0037700E" w:rsidRDefault="0037700E" w:rsidP="008F6B4E"/>
    <w:p w14:paraId="2C583328" w14:textId="5DAF393C" w:rsidR="008F6B4E" w:rsidRDefault="0028765A" w:rsidP="008F6B4E">
      <w:r w:rsidRPr="0028765A">
        <w:rPr>
          <w:b/>
        </w:rPr>
        <w:t>Objective a:</w:t>
      </w:r>
      <w:r>
        <w:rPr>
          <w:b/>
        </w:rPr>
        <w:t xml:space="preserve">  </w:t>
      </w:r>
      <w:r w:rsidR="00C26FF1">
        <w:t>Provide further training for the</w:t>
      </w:r>
      <w:r>
        <w:t xml:space="preserve"> Family Services </w:t>
      </w:r>
      <w:r w:rsidR="00B76A3F">
        <w:t>Facilitator</w:t>
      </w:r>
      <w:r>
        <w:t xml:space="preserve"> to increase </w:t>
      </w:r>
      <w:r w:rsidR="00B76A3F">
        <w:t xml:space="preserve">his/her </w:t>
      </w:r>
      <w:r>
        <w:t>a</w:t>
      </w:r>
      <w:r w:rsidR="00E5200B">
        <w:t xml:space="preserve">bility to assess the needs of children and families presenting at the CAC.  </w:t>
      </w:r>
    </w:p>
    <w:p w14:paraId="3F3F3191" w14:textId="77777777" w:rsidR="00C26FF1" w:rsidRDefault="00C26FF1" w:rsidP="008F6B4E"/>
    <w:p w14:paraId="765D651C" w14:textId="38D46C6B" w:rsidR="00C26FF1" w:rsidRPr="00C26FF1" w:rsidRDefault="00C26FF1" w:rsidP="008F6B4E">
      <w:r>
        <w:rPr>
          <w:b/>
        </w:rPr>
        <w:t xml:space="preserve">Objective b: </w:t>
      </w:r>
      <w:r>
        <w:t xml:space="preserve">Create a simple checklist for families to complete that will help identify unmet needs. </w:t>
      </w:r>
    </w:p>
    <w:p w14:paraId="1B439D85" w14:textId="77777777" w:rsidR="00E5200B" w:rsidRDefault="00E5200B" w:rsidP="008F6B4E"/>
    <w:p w14:paraId="4474F936" w14:textId="592FC203" w:rsidR="00E5200B" w:rsidRDefault="00C26FF1" w:rsidP="008F6B4E">
      <w:r>
        <w:rPr>
          <w:b/>
        </w:rPr>
        <w:t>Objective c</w:t>
      </w:r>
      <w:r w:rsidR="00E5200B">
        <w:t xml:space="preserve">:  Work with each partnered agency to assess potential barriers to referrals and strategies to </w:t>
      </w:r>
      <w:r w:rsidR="007B37CB">
        <w:t>remove those barriers.</w:t>
      </w:r>
    </w:p>
    <w:p w14:paraId="03B236B9" w14:textId="77777777" w:rsidR="007B37CB" w:rsidRDefault="007B37CB" w:rsidP="008F6B4E"/>
    <w:p w14:paraId="66EA0775" w14:textId="2EC0A8C8" w:rsidR="007B37CB" w:rsidRDefault="007B37CB" w:rsidP="008F6B4E">
      <w:r>
        <w:rPr>
          <w:noProof/>
        </w:rPr>
        <mc:AlternateContent>
          <mc:Choice Requires="wps">
            <w:drawing>
              <wp:anchor distT="0" distB="0" distL="114300" distR="114300" simplePos="0" relativeHeight="251663360" behindDoc="0" locked="0" layoutInCell="1" allowOverlap="1" wp14:anchorId="3017BDA6" wp14:editId="10ABD7AE">
                <wp:simplePos x="0" y="0"/>
                <wp:positionH relativeFrom="column">
                  <wp:align>center</wp:align>
                </wp:positionH>
                <wp:positionV relativeFrom="paragraph">
                  <wp:posOffset>0</wp:posOffset>
                </wp:positionV>
                <wp:extent cx="5981700" cy="1403985"/>
                <wp:effectExtent l="0" t="0" r="19050" b="114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403985"/>
                        </a:xfrm>
                        <a:prstGeom prst="rect">
                          <a:avLst/>
                        </a:prstGeom>
                        <a:solidFill>
                          <a:srgbClr val="FFFFFF"/>
                        </a:solidFill>
                        <a:ln w="9525">
                          <a:solidFill>
                            <a:srgbClr val="000000"/>
                          </a:solidFill>
                          <a:miter lim="800000"/>
                          <a:headEnd/>
                          <a:tailEnd/>
                        </a:ln>
                      </wps:spPr>
                      <wps:txbx>
                        <w:txbxContent>
                          <w:p w14:paraId="7571F86D" w14:textId="28B74535" w:rsidR="007B37CB" w:rsidRDefault="007B37CB">
                            <w:r>
                              <w:t>GOAL #3: To create a strategic plan that addresses funding, staffing and program needs for future growth and sustainability.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0;margin-top:0;width:471pt;height:110.55pt;z-index:25166336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">
                <v:textbox style="mso-fit-shape-to-text:t">
                  <w:txbxContent>
                    <w:p w14:paraId="7571F86D" w14:textId="28B74535" w:rsidR="007B37CB" w:rsidRDefault="007B37CB">
                      <w:r>
                        <w:t>GOAL #3: To create a strategic plan that addresses funding, staffing and program needs for future growth and sustainability.</w:t>
                      </w:r>
                    </w:p>
                  </w:txbxContent>
                </v:textbox>
              </v:shape>
            </w:pict>
          </mc:Fallback>
        </mc:AlternateContent>
      </w:r>
    </w:p>
    <w:p w14:paraId="27B9E97A" w14:textId="77777777" w:rsidR="007B37CB" w:rsidRDefault="007B37CB" w:rsidP="008F6B4E"/>
    <w:p w14:paraId="223EAF42" w14:textId="0D013DF2" w:rsidR="007B37CB" w:rsidRDefault="007B37CB" w:rsidP="008F6B4E">
      <w:r>
        <w:t>:</w:t>
      </w:r>
    </w:p>
    <w:p w14:paraId="24A41D0C" w14:textId="77777777" w:rsidR="007B37CB" w:rsidRDefault="007B37CB" w:rsidP="008F6B4E"/>
    <w:p w14:paraId="25271169" w14:textId="77777777" w:rsidR="008F6B4E" w:rsidRDefault="008F6B4E" w:rsidP="008F6B4E">
      <w:pPr>
        <w:rPr>
          <w:rFonts w:ascii="Century" w:hAnsi="Century"/>
          <w:b/>
          <w:i/>
          <w:sz w:val="22"/>
          <w:szCs w:val="22"/>
        </w:rPr>
      </w:pPr>
    </w:p>
    <w:p w14:paraId="7BFC864A" w14:textId="29E7DA35" w:rsidR="008F6B4E" w:rsidRDefault="007B37CB" w:rsidP="007B37CB">
      <w:pPr>
        <w:jc w:val="both"/>
        <w:rPr>
          <w:rFonts w:ascii="Century" w:hAnsi="Century"/>
          <w:sz w:val="22"/>
          <w:szCs w:val="22"/>
        </w:rPr>
      </w:pPr>
      <w:r>
        <w:rPr>
          <w:rFonts w:ascii="Century" w:hAnsi="Century"/>
          <w:sz w:val="22"/>
          <w:szCs w:val="22"/>
        </w:rPr>
        <w:t>The CAC director and advisory board recognize the importance of creati</w:t>
      </w:r>
      <w:r w:rsidR="00C26FF1">
        <w:rPr>
          <w:rFonts w:ascii="Century" w:hAnsi="Century"/>
          <w:sz w:val="22"/>
          <w:szCs w:val="22"/>
        </w:rPr>
        <w:t xml:space="preserve">ng a strategic plan that ensures the sustainability of the CCCAC mission and vision.  </w:t>
      </w:r>
    </w:p>
    <w:p w14:paraId="1EA48DFD" w14:textId="77777777" w:rsidR="00C26FF1" w:rsidRDefault="00C26FF1" w:rsidP="007B37CB">
      <w:pPr>
        <w:jc w:val="both"/>
        <w:rPr>
          <w:rFonts w:ascii="Century" w:hAnsi="Century"/>
          <w:sz w:val="22"/>
          <w:szCs w:val="22"/>
        </w:rPr>
      </w:pPr>
    </w:p>
    <w:p w14:paraId="3EAAFF0B" w14:textId="35C71257" w:rsidR="00C26FF1" w:rsidRDefault="00C26FF1" w:rsidP="007B37CB">
      <w:pPr>
        <w:jc w:val="both"/>
        <w:rPr>
          <w:rFonts w:ascii="Century" w:hAnsi="Century"/>
          <w:sz w:val="22"/>
          <w:szCs w:val="22"/>
        </w:rPr>
      </w:pPr>
      <w:r w:rsidRPr="00C26FF1">
        <w:rPr>
          <w:rFonts w:ascii="Century" w:hAnsi="Century"/>
          <w:b/>
          <w:sz w:val="22"/>
          <w:szCs w:val="22"/>
        </w:rPr>
        <w:t>Objective a</w:t>
      </w:r>
      <w:r>
        <w:rPr>
          <w:rFonts w:ascii="Century" w:hAnsi="Century"/>
          <w:sz w:val="22"/>
          <w:szCs w:val="22"/>
        </w:rPr>
        <w:t xml:space="preserve">:  Create a work group to work on the strategic plan with support from the state chapter and NRCAC.  </w:t>
      </w:r>
    </w:p>
    <w:p w14:paraId="46FEBDE0" w14:textId="77777777" w:rsidR="00C26FF1" w:rsidRDefault="00C26FF1" w:rsidP="007B37CB">
      <w:pPr>
        <w:jc w:val="both"/>
        <w:rPr>
          <w:rFonts w:ascii="Century" w:hAnsi="Century"/>
          <w:sz w:val="22"/>
          <w:szCs w:val="22"/>
        </w:rPr>
      </w:pPr>
    </w:p>
    <w:p w14:paraId="311776E3" w14:textId="45A8E873" w:rsidR="00C26FF1" w:rsidRDefault="00C26FF1" w:rsidP="007B37CB">
      <w:pPr>
        <w:jc w:val="both"/>
        <w:rPr>
          <w:rFonts w:ascii="Century" w:hAnsi="Century"/>
          <w:sz w:val="22"/>
          <w:szCs w:val="22"/>
        </w:rPr>
      </w:pPr>
      <w:r w:rsidRPr="00C26FF1">
        <w:rPr>
          <w:rFonts w:ascii="Century" w:hAnsi="Century"/>
          <w:b/>
          <w:sz w:val="22"/>
          <w:szCs w:val="22"/>
        </w:rPr>
        <w:t>Objective b</w:t>
      </w:r>
      <w:r>
        <w:rPr>
          <w:rFonts w:ascii="Century" w:hAnsi="Century"/>
          <w:sz w:val="22"/>
          <w:szCs w:val="22"/>
        </w:rPr>
        <w:t>: Share results of the work group with the larger advisory group for feedback</w:t>
      </w:r>
    </w:p>
    <w:p w14:paraId="55BCC39B" w14:textId="77777777" w:rsidR="00C26FF1" w:rsidRDefault="00C26FF1" w:rsidP="007B37CB">
      <w:pPr>
        <w:jc w:val="both"/>
        <w:rPr>
          <w:rFonts w:ascii="Century" w:hAnsi="Century"/>
          <w:sz w:val="22"/>
          <w:szCs w:val="22"/>
        </w:rPr>
      </w:pPr>
    </w:p>
    <w:p w14:paraId="7BEA6721" w14:textId="6A8357A5" w:rsidR="00C26FF1" w:rsidRPr="007B37CB" w:rsidRDefault="00C26FF1" w:rsidP="007B37CB">
      <w:pPr>
        <w:jc w:val="both"/>
        <w:rPr>
          <w:rFonts w:ascii="Century" w:hAnsi="Century"/>
          <w:sz w:val="22"/>
          <w:szCs w:val="22"/>
        </w:rPr>
      </w:pPr>
      <w:r w:rsidRPr="00C26FF1">
        <w:rPr>
          <w:rFonts w:ascii="Century" w:hAnsi="Century"/>
          <w:b/>
          <w:sz w:val="22"/>
          <w:szCs w:val="22"/>
        </w:rPr>
        <w:t>Objective c</w:t>
      </w:r>
      <w:r>
        <w:rPr>
          <w:rFonts w:ascii="Century" w:hAnsi="Century"/>
          <w:sz w:val="22"/>
          <w:szCs w:val="22"/>
        </w:rPr>
        <w:t xml:space="preserve">: Implement the strategic plan by the then end of year 2017. </w:t>
      </w:r>
    </w:p>
    <w:p w14:paraId="3583503E" w14:textId="62D07917" w:rsidR="003763F0" w:rsidRPr="00630AFE" w:rsidRDefault="003763F0" w:rsidP="00630AFE">
      <w:pPr>
        <w:tabs>
          <w:tab w:val="left" w:pos="4000"/>
        </w:tabs>
        <w:rPr>
          <w:rFonts w:ascii="Century" w:hAnsi="Century"/>
        </w:rPr>
      </w:pPr>
    </w:p>
    <w:sectPr w:rsidR="003763F0" w:rsidRPr="00630AFE" w:rsidSect="00043094">
      <w:headerReference w:type="default" r:id="rId8"/>
      <w:footerReference w:type="default" r:id="rId9"/>
      <w:headerReference w:type="first" r:id="rId10"/>
      <w:footerReference w:type="first" r:id="rId11"/>
      <w:pgSz w:w="12240" w:h="15840"/>
      <w:pgMar w:top="1440" w:right="1800" w:bottom="1440" w:left="1080" w:header="720" w:footer="7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9F31C2" w14:textId="77777777" w:rsidR="003A6A57" w:rsidRDefault="003A6A57" w:rsidP="003763F0">
      <w:r>
        <w:separator/>
      </w:r>
    </w:p>
  </w:endnote>
  <w:endnote w:type="continuationSeparator" w:id="0">
    <w:p w14:paraId="51917E12" w14:textId="77777777" w:rsidR="003A6A57" w:rsidRDefault="003A6A57" w:rsidP="00376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4D207" w14:textId="77C25A42" w:rsidR="008324A4" w:rsidRDefault="00043094">
    <w:pPr>
      <w:pStyle w:val="Footer"/>
    </w:pPr>
    <w:r>
      <w:rPr>
        <w:noProof/>
      </w:rPr>
      <w:drawing>
        <wp:anchor distT="0" distB="0" distL="114300" distR="114300" simplePos="0" relativeHeight="251667456" behindDoc="1" locked="0" layoutInCell="1" allowOverlap="1" wp14:anchorId="697849EC" wp14:editId="3034948B">
          <wp:simplePos x="0" y="0"/>
          <wp:positionH relativeFrom="column">
            <wp:posOffset>2268220</wp:posOffset>
          </wp:positionH>
          <wp:positionV relativeFrom="paragraph">
            <wp:posOffset>-675005</wp:posOffset>
          </wp:positionV>
          <wp:extent cx="1864360" cy="1012190"/>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C_footer.png"/>
                  <pic:cNvPicPr/>
                </pic:nvPicPr>
                <pic:blipFill>
                  <a:blip r:embed="rId1">
                    <a:extLst>
                      <a:ext uri="{28A0092B-C50C-407E-A947-70E740481C1C}">
                        <a14:useLocalDpi xmlns:a14="http://schemas.microsoft.com/office/drawing/2010/main" val="0"/>
                      </a:ext>
                    </a:extLst>
                  </a:blip>
                  <a:stretch>
                    <a:fillRect/>
                  </a:stretch>
                </pic:blipFill>
                <pic:spPr>
                  <a:xfrm>
                    <a:off x="0" y="0"/>
                    <a:ext cx="1864360" cy="101219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B8615" w14:textId="61191ED4" w:rsidR="00D057E2" w:rsidRDefault="00043094" w:rsidP="00D057E2">
    <w:pPr>
      <w:pStyle w:val="Footer"/>
      <w:tabs>
        <w:tab w:val="clear" w:pos="4320"/>
        <w:tab w:val="clear" w:pos="8640"/>
        <w:tab w:val="left" w:pos="3580"/>
      </w:tabs>
    </w:pPr>
    <w:r>
      <w:rPr>
        <w:noProof/>
      </w:rPr>
      <w:drawing>
        <wp:anchor distT="0" distB="0" distL="114300" distR="114300" simplePos="0" relativeHeight="251665408" behindDoc="1" locked="0" layoutInCell="1" allowOverlap="1" wp14:anchorId="399CE3F9" wp14:editId="2BD92B24">
          <wp:simplePos x="0" y="0"/>
          <wp:positionH relativeFrom="column">
            <wp:posOffset>2268220</wp:posOffset>
          </wp:positionH>
          <wp:positionV relativeFrom="paragraph">
            <wp:posOffset>-675005</wp:posOffset>
          </wp:positionV>
          <wp:extent cx="1864360" cy="101219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C_footer.png"/>
                  <pic:cNvPicPr/>
                </pic:nvPicPr>
                <pic:blipFill>
                  <a:blip r:embed="rId1">
                    <a:extLst>
                      <a:ext uri="{28A0092B-C50C-407E-A947-70E740481C1C}">
                        <a14:useLocalDpi xmlns:a14="http://schemas.microsoft.com/office/drawing/2010/main" val="0"/>
                      </a:ext>
                    </a:extLst>
                  </a:blip>
                  <a:stretch>
                    <a:fillRect/>
                  </a:stretch>
                </pic:blipFill>
                <pic:spPr>
                  <a:xfrm>
                    <a:off x="0" y="0"/>
                    <a:ext cx="1864360" cy="1012190"/>
                  </a:xfrm>
                  <a:prstGeom prst="rect">
                    <a:avLst/>
                  </a:prstGeom>
                </pic:spPr>
              </pic:pic>
            </a:graphicData>
          </a:graphic>
          <wp14:sizeRelH relativeFrom="page">
            <wp14:pctWidth>0</wp14:pctWidth>
          </wp14:sizeRelH>
          <wp14:sizeRelV relativeFrom="page">
            <wp14:pctHeight>0</wp14:pctHeight>
          </wp14:sizeRelV>
        </wp:anchor>
      </w:drawing>
    </w:r>
    <w:r w:rsidR="00D057E2">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C3872F" w14:textId="77777777" w:rsidR="003A6A57" w:rsidRDefault="003A6A57" w:rsidP="003763F0">
      <w:r>
        <w:separator/>
      </w:r>
    </w:p>
  </w:footnote>
  <w:footnote w:type="continuationSeparator" w:id="0">
    <w:p w14:paraId="046BF5F1" w14:textId="77777777" w:rsidR="003A6A57" w:rsidRDefault="003A6A57" w:rsidP="003763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C1010" w14:textId="77777777" w:rsidR="00D057E2" w:rsidRDefault="00D057E2">
    <w:pPr>
      <w:pStyle w:val="Header"/>
    </w:pPr>
  </w:p>
  <w:p w14:paraId="1A6103E4" w14:textId="77777777" w:rsidR="00D057E2" w:rsidRDefault="00D057E2">
    <w:pPr>
      <w:pStyle w:val="Header"/>
    </w:pPr>
  </w:p>
  <w:p w14:paraId="16DEFFA6" w14:textId="77777777" w:rsidR="00D057E2" w:rsidRDefault="00D057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10E4D" w14:textId="4C767330" w:rsidR="00D057E2" w:rsidRDefault="00043094" w:rsidP="007042B6">
    <w:pPr>
      <w:widowControl w:val="0"/>
      <w:autoSpaceDE w:val="0"/>
      <w:autoSpaceDN w:val="0"/>
      <w:adjustRightInd w:val="0"/>
      <w:rPr>
        <w:rFonts w:ascii="Times New Roman" w:hAnsi="Times New Roman" w:cs="Times New Roman"/>
        <w:color w:val="1D1D1D"/>
        <w:sz w:val="20"/>
        <w:szCs w:val="20"/>
      </w:rPr>
    </w:pPr>
    <w:r>
      <w:rPr>
        <w:rFonts w:ascii="Times New Roman" w:hAnsi="Times New Roman" w:cs="Times New Roman"/>
        <w:noProof/>
        <w:color w:val="1D1D1D"/>
        <w:sz w:val="20"/>
        <w:szCs w:val="20"/>
      </w:rPr>
      <w:drawing>
        <wp:anchor distT="0" distB="0" distL="114300" distR="114300" simplePos="0" relativeHeight="251664384" behindDoc="1" locked="0" layoutInCell="1" allowOverlap="1" wp14:anchorId="5339AFC5" wp14:editId="772DCA8E">
          <wp:simplePos x="0" y="0"/>
          <wp:positionH relativeFrom="column">
            <wp:posOffset>2514600</wp:posOffset>
          </wp:positionH>
          <wp:positionV relativeFrom="paragraph">
            <wp:posOffset>0</wp:posOffset>
          </wp:positionV>
          <wp:extent cx="1371600" cy="1371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UR_CAClogo_blue_circle.png"/>
                  <pic:cNvPicPr/>
                </pic:nvPicPr>
                <pic:blipFill>
                  <a:blip r:embed="rId1">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14:sizeRelH relativeFrom="page">
            <wp14:pctWidth>0</wp14:pctWidth>
          </wp14:sizeRelH>
          <wp14:sizeRelV relativeFrom="page">
            <wp14:pctHeight>0</wp14:pctHeight>
          </wp14:sizeRelV>
        </wp:anchor>
      </w:drawing>
    </w:r>
  </w:p>
  <w:p w14:paraId="560E674E" w14:textId="77777777" w:rsidR="00D057E2" w:rsidRDefault="00D057E2" w:rsidP="007042B6">
    <w:pPr>
      <w:widowControl w:val="0"/>
      <w:autoSpaceDE w:val="0"/>
      <w:autoSpaceDN w:val="0"/>
      <w:adjustRightInd w:val="0"/>
      <w:rPr>
        <w:rFonts w:ascii="Times New Roman" w:hAnsi="Times New Roman" w:cs="Times New Roman"/>
        <w:color w:val="1D1D1D"/>
        <w:sz w:val="20"/>
        <w:szCs w:val="20"/>
      </w:rPr>
    </w:pPr>
  </w:p>
  <w:p w14:paraId="019DF22F" w14:textId="77777777" w:rsidR="00D057E2" w:rsidRDefault="00D057E2" w:rsidP="007042B6">
    <w:pPr>
      <w:widowControl w:val="0"/>
      <w:autoSpaceDE w:val="0"/>
      <w:autoSpaceDN w:val="0"/>
      <w:adjustRightInd w:val="0"/>
      <w:rPr>
        <w:rFonts w:ascii="Times New Roman" w:hAnsi="Times New Roman" w:cs="Times New Roman"/>
        <w:color w:val="1D1D1D"/>
        <w:sz w:val="20"/>
        <w:szCs w:val="20"/>
      </w:rPr>
    </w:pPr>
  </w:p>
  <w:p w14:paraId="2FA1D5DA" w14:textId="77777777" w:rsidR="00D057E2" w:rsidRDefault="00D057E2" w:rsidP="007042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174D"/>
    <w:multiLevelType w:val="hybridMultilevel"/>
    <w:tmpl w:val="870EA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5C3DA8"/>
    <w:multiLevelType w:val="hybridMultilevel"/>
    <w:tmpl w:val="1B5AA7DA"/>
    <w:lvl w:ilvl="0" w:tplc="0409000D">
      <w:start w:val="1"/>
      <w:numFmt w:val="bullet"/>
      <w:lvlText w:val=""/>
      <w:lvlJc w:val="left"/>
      <w:pPr>
        <w:ind w:left="0" w:hanging="360"/>
      </w:pPr>
      <w:rPr>
        <w:rFonts w:ascii="Wingdings" w:hAnsi="Wingdings"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25031FAC"/>
    <w:multiLevelType w:val="hybridMultilevel"/>
    <w:tmpl w:val="A1F82B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A55530F"/>
    <w:multiLevelType w:val="hybridMultilevel"/>
    <w:tmpl w:val="6EFA0A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0BB387B"/>
    <w:multiLevelType w:val="hybridMultilevel"/>
    <w:tmpl w:val="F2C4DC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7E166D9"/>
    <w:multiLevelType w:val="hybridMultilevel"/>
    <w:tmpl w:val="B0122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236C85"/>
    <w:multiLevelType w:val="hybridMultilevel"/>
    <w:tmpl w:val="F43061CE"/>
    <w:lvl w:ilvl="0" w:tplc="88CA287E">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632A88"/>
    <w:multiLevelType w:val="hybridMultilevel"/>
    <w:tmpl w:val="B1BE57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5"/>
  </w:num>
  <w:num w:numId="4">
    <w:abstractNumId w:val="3"/>
  </w:num>
  <w:num w:numId="5">
    <w:abstractNumId w:val="4"/>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3F0"/>
    <w:rsid w:val="00043094"/>
    <w:rsid w:val="00153281"/>
    <w:rsid w:val="001734EF"/>
    <w:rsid w:val="0028765A"/>
    <w:rsid w:val="00336EB3"/>
    <w:rsid w:val="0034229B"/>
    <w:rsid w:val="003763F0"/>
    <w:rsid w:val="0037700E"/>
    <w:rsid w:val="003A6A57"/>
    <w:rsid w:val="00433742"/>
    <w:rsid w:val="0045562A"/>
    <w:rsid w:val="005411ED"/>
    <w:rsid w:val="00591F04"/>
    <w:rsid w:val="005F13B8"/>
    <w:rsid w:val="00630AFE"/>
    <w:rsid w:val="007042B6"/>
    <w:rsid w:val="00743FC4"/>
    <w:rsid w:val="007B37CB"/>
    <w:rsid w:val="008157A0"/>
    <w:rsid w:val="008324A4"/>
    <w:rsid w:val="008464F1"/>
    <w:rsid w:val="008F6B4E"/>
    <w:rsid w:val="009E3A3D"/>
    <w:rsid w:val="00A62C22"/>
    <w:rsid w:val="00A904E6"/>
    <w:rsid w:val="00B76A3F"/>
    <w:rsid w:val="00BB5EF1"/>
    <w:rsid w:val="00C2477E"/>
    <w:rsid w:val="00C26FF1"/>
    <w:rsid w:val="00C652AC"/>
    <w:rsid w:val="00D057E2"/>
    <w:rsid w:val="00D17B38"/>
    <w:rsid w:val="00D5435E"/>
    <w:rsid w:val="00D66563"/>
    <w:rsid w:val="00D71A19"/>
    <w:rsid w:val="00D84165"/>
    <w:rsid w:val="00DC47ED"/>
    <w:rsid w:val="00E5200B"/>
    <w:rsid w:val="00FE78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EE5DE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63F0"/>
    <w:pPr>
      <w:tabs>
        <w:tab w:val="center" w:pos="4320"/>
        <w:tab w:val="right" w:pos="8640"/>
      </w:tabs>
    </w:pPr>
  </w:style>
  <w:style w:type="character" w:customStyle="1" w:styleId="HeaderChar">
    <w:name w:val="Header Char"/>
    <w:basedOn w:val="DefaultParagraphFont"/>
    <w:link w:val="Header"/>
    <w:uiPriority w:val="99"/>
    <w:rsid w:val="003763F0"/>
  </w:style>
  <w:style w:type="paragraph" w:styleId="Footer">
    <w:name w:val="footer"/>
    <w:basedOn w:val="Normal"/>
    <w:link w:val="FooterChar"/>
    <w:uiPriority w:val="99"/>
    <w:unhideWhenUsed/>
    <w:rsid w:val="003763F0"/>
    <w:pPr>
      <w:tabs>
        <w:tab w:val="center" w:pos="4320"/>
        <w:tab w:val="right" w:pos="8640"/>
      </w:tabs>
    </w:pPr>
  </w:style>
  <w:style w:type="character" w:customStyle="1" w:styleId="FooterChar">
    <w:name w:val="Footer Char"/>
    <w:basedOn w:val="DefaultParagraphFont"/>
    <w:link w:val="Footer"/>
    <w:uiPriority w:val="99"/>
    <w:rsid w:val="003763F0"/>
  </w:style>
  <w:style w:type="paragraph" w:styleId="BalloonText">
    <w:name w:val="Balloon Text"/>
    <w:basedOn w:val="Normal"/>
    <w:link w:val="BalloonTextChar"/>
    <w:uiPriority w:val="99"/>
    <w:semiHidden/>
    <w:unhideWhenUsed/>
    <w:rsid w:val="003763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63F0"/>
    <w:rPr>
      <w:rFonts w:ascii="Lucida Grande" w:hAnsi="Lucida Grande" w:cs="Lucida Grande"/>
      <w:sz w:val="18"/>
      <w:szCs w:val="18"/>
    </w:rPr>
  </w:style>
  <w:style w:type="paragraph" w:styleId="ListParagraph">
    <w:name w:val="List Paragraph"/>
    <w:basedOn w:val="Normal"/>
    <w:uiPriority w:val="34"/>
    <w:qFormat/>
    <w:rsid w:val="00C2477E"/>
    <w:pPr>
      <w:ind w:left="720"/>
      <w:contextualSpacing/>
    </w:pPr>
  </w:style>
  <w:style w:type="character" w:styleId="Hyperlink">
    <w:name w:val="Hyperlink"/>
    <w:basedOn w:val="DefaultParagraphFont"/>
    <w:uiPriority w:val="99"/>
    <w:unhideWhenUsed/>
    <w:rsid w:val="007042B6"/>
    <w:rPr>
      <w:color w:val="0000FF" w:themeColor="hyperlink"/>
      <w:u w:val="single"/>
    </w:rPr>
  </w:style>
  <w:style w:type="paragraph" w:customStyle="1" w:styleId="BodyType">
    <w:name w:val="Body Type"/>
    <w:basedOn w:val="Normal"/>
    <w:rsid w:val="00630AFE"/>
    <w:rPr>
      <w:rFonts w:ascii="Arial" w:eastAsia="Times New Roman" w:hAnsi="Arial" w:cs="Times New Roman"/>
      <w:color w:val="333333"/>
      <w:spacing w:val="-5"/>
      <w:sz w:val="20"/>
      <w:szCs w:val="20"/>
    </w:rPr>
  </w:style>
  <w:style w:type="paragraph" w:styleId="NormalWeb">
    <w:name w:val="Normal (Web)"/>
    <w:basedOn w:val="Normal"/>
    <w:uiPriority w:val="99"/>
    <w:semiHidden/>
    <w:unhideWhenUsed/>
    <w:rsid w:val="00043094"/>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63F0"/>
    <w:pPr>
      <w:tabs>
        <w:tab w:val="center" w:pos="4320"/>
        <w:tab w:val="right" w:pos="8640"/>
      </w:tabs>
    </w:pPr>
  </w:style>
  <w:style w:type="character" w:customStyle="1" w:styleId="HeaderChar">
    <w:name w:val="Header Char"/>
    <w:basedOn w:val="DefaultParagraphFont"/>
    <w:link w:val="Header"/>
    <w:uiPriority w:val="99"/>
    <w:rsid w:val="003763F0"/>
  </w:style>
  <w:style w:type="paragraph" w:styleId="Footer">
    <w:name w:val="footer"/>
    <w:basedOn w:val="Normal"/>
    <w:link w:val="FooterChar"/>
    <w:uiPriority w:val="99"/>
    <w:unhideWhenUsed/>
    <w:rsid w:val="003763F0"/>
    <w:pPr>
      <w:tabs>
        <w:tab w:val="center" w:pos="4320"/>
        <w:tab w:val="right" w:pos="8640"/>
      </w:tabs>
    </w:pPr>
  </w:style>
  <w:style w:type="character" w:customStyle="1" w:styleId="FooterChar">
    <w:name w:val="Footer Char"/>
    <w:basedOn w:val="DefaultParagraphFont"/>
    <w:link w:val="Footer"/>
    <w:uiPriority w:val="99"/>
    <w:rsid w:val="003763F0"/>
  </w:style>
  <w:style w:type="paragraph" w:styleId="BalloonText">
    <w:name w:val="Balloon Text"/>
    <w:basedOn w:val="Normal"/>
    <w:link w:val="BalloonTextChar"/>
    <w:uiPriority w:val="99"/>
    <w:semiHidden/>
    <w:unhideWhenUsed/>
    <w:rsid w:val="003763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63F0"/>
    <w:rPr>
      <w:rFonts w:ascii="Lucida Grande" w:hAnsi="Lucida Grande" w:cs="Lucida Grande"/>
      <w:sz w:val="18"/>
      <w:szCs w:val="18"/>
    </w:rPr>
  </w:style>
  <w:style w:type="paragraph" w:styleId="ListParagraph">
    <w:name w:val="List Paragraph"/>
    <w:basedOn w:val="Normal"/>
    <w:uiPriority w:val="34"/>
    <w:qFormat/>
    <w:rsid w:val="00C2477E"/>
    <w:pPr>
      <w:ind w:left="720"/>
      <w:contextualSpacing/>
    </w:pPr>
  </w:style>
  <w:style w:type="character" w:styleId="Hyperlink">
    <w:name w:val="Hyperlink"/>
    <w:basedOn w:val="DefaultParagraphFont"/>
    <w:uiPriority w:val="99"/>
    <w:unhideWhenUsed/>
    <w:rsid w:val="007042B6"/>
    <w:rPr>
      <w:color w:val="0000FF" w:themeColor="hyperlink"/>
      <w:u w:val="single"/>
    </w:rPr>
  </w:style>
  <w:style w:type="paragraph" w:customStyle="1" w:styleId="BodyType">
    <w:name w:val="Body Type"/>
    <w:basedOn w:val="Normal"/>
    <w:rsid w:val="00630AFE"/>
    <w:rPr>
      <w:rFonts w:ascii="Arial" w:eastAsia="Times New Roman" w:hAnsi="Arial" w:cs="Times New Roman"/>
      <w:color w:val="333333"/>
      <w:spacing w:val="-5"/>
      <w:sz w:val="20"/>
      <w:szCs w:val="20"/>
    </w:rPr>
  </w:style>
  <w:style w:type="paragraph" w:styleId="NormalWeb">
    <w:name w:val="Normal (Web)"/>
    <w:basedOn w:val="Normal"/>
    <w:uiPriority w:val="99"/>
    <w:semiHidden/>
    <w:unhideWhenUsed/>
    <w:rsid w:val="00043094"/>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009615">
      <w:bodyDiv w:val="1"/>
      <w:marLeft w:val="0"/>
      <w:marRight w:val="0"/>
      <w:marTop w:val="0"/>
      <w:marBottom w:val="0"/>
      <w:divBdr>
        <w:top w:val="none" w:sz="0" w:space="0" w:color="auto"/>
        <w:left w:val="none" w:sz="0" w:space="0" w:color="auto"/>
        <w:bottom w:val="none" w:sz="0" w:space="0" w:color="auto"/>
        <w:right w:val="none" w:sz="0" w:space="0" w:color="auto"/>
      </w:divBdr>
    </w:div>
    <w:div w:id="858736558">
      <w:bodyDiv w:val="1"/>
      <w:marLeft w:val="0"/>
      <w:marRight w:val="0"/>
      <w:marTop w:val="0"/>
      <w:marBottom w:val="0"/>
      <w:divBdr>
        <w:top w:val="none" w:sz="0" w:space="0" w:color="auto"/>
        <w:left w:val="none" w:sz="0" w:space="0" w:color="auto"/>
        <w:bottom w:val="none" w:sz="0" w:space="0" w:color="auto"/>
        <w:right w:val="none" w:sz="0" w:space="0" w:color="auto"/>
      </w:divBdr>
      <w:divsChild>
        <w:div w:id="756757265">
          <w:marLeft w:val="0"/>
          <w:marRight w:val="0"/>
          <w:marTop w:val="0"/>
          <w:marBottom w:val="0"/>
          <w:divBdr>
            <w:top w:val="none" w:sz="0" w:space="0" w:color="auto"/>
            <w:left w:val="none" w:sz="0" w:space="0" w:color="auto"/>
            <w:bottom w:val="none" w:sz="0" w:space="0" w:color="auto"/>
            <w:right w:val="none" w:sz="0" w:space="0" w:color="auto"/>
          </w:divBdr>
          <w:divsChild>
            <w:div w:id="1087380378">
              <w:marLeft w:val="0"/>
              <w:marRight w:val="0"/>
              <w:marTop w:val="0"/>
              <w:marBottom w:val="0"/>
              <w:divBdr>
                <w:top w:val="none" w:sz="0" w:space="0" w:color="auto"/>
                <w:left w:val="none" w:sz="0" w:space="0" w:color="auto"/>
                <w:bottom w:val="none" w:sz="0" w:space="0" w:color="auto"/>
                <w:right w:val="none" w:sz="0" w:space="0" w:color="auto"/>
              </w:divBdr>
              <w:divsChild>
                <w:div w:id="131944265">
                  <w:marLeft w:val="0"/>
                  <w:marRight w:val="0"/>
                  <w:marTop w:val="0"/>
                  <w:marBottom w:val="0"/>
                  <w:divBdr>
                    <w:top w:val="none" w:sz="0" w:space="0" w:color="auto"/>
                    <w:left w:val="none" w:sz="0" w:space="0" w:color="auto"/>
                    <w:bottom w:val="none" w:sz="0" w:space="0" w:color="auto"/>
                    <w:right w:val="none" w:sz="0" w:space="0" w:color="auto"/>
                  </w:divBdr>
                </w:div>
              </w:divsChild>
            </w:div>
            <w:div w:id="1357461732">
              <w:marLeft w:val="0"/>
              <w:marRight w:val="0"/>
              <w:marTop w:val="0"/>
              <w:marBottom w:val="0"/>
              <w:divBdr>
                <w:top w:val="none" w:sz="0" w:space="0" w:color="auto"/>
                <w:left w:val="none" w:sz="0" w:space="0" w:color="auto"/>
                <w:bottom w:val="none" w:sz="0" w:space="0" w:color="auto"/>
                <w:right w:val="none" w:sz="0" w:space="0" w:color="auto"/>
              </w:divBdr>
              <w:divsChild>
                <w:div w:id="183857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Joyce Wientzen</cp:lastModifiedBy>
  <cp:revision>3</cp:revision>
  <cp:lastPrinted>2015-11-23T17:11:00Z</cp:lastPrinted>
  <dcterms:created xsi:type="dcterms:W3CDTF">2016-06-02T17:47:00Z</dcterms:created>
  <dcterms:modified xsi:type="dcterms:W3CDTF">2016-06-02T18:41:00Z</dcterms:modified>
</cp:coreProperties>
</file>