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30D68" w14:textId="41B93611" w:rsidR="00970D1A" w:rsidRPr="00814BC8" w:rsidRDefault="00814BC8" w:rsidP="00814BC8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814BC8">
        <w:rPr>
          <w:b/>
          <w:sz w:val="28"/>
          <w:szCs w:val="28"/>
        </w:rPr>
        <w:t xml:space="preserve">Prevention Education </w:t>
      </w:r>
      <w:r w:rsidR="00C61202">
        <w:rPr>
          <w:b/>
          <w:sz w:val="28"/>
          <w:szCs w:val="28"/>
        </w:rPr>
        <w:t xml:space="preserve">Participant </w:t>
      </w:r>
      <w:r w:rsidRPr="00814BC8">
        <w:rPr>
          <w:b/>
          <w:sz w:val="28"/>
          <w:szCs w:val="28"/>
        </w:rPr>
        <w:t>Evaluation</w:t>
      </w:r>
    </w:p>
    <w:p w14:paraId="17C63F40" w14:textId="46E4F091" w:rsidR="00814BC8" w:rsidRPr="00814BC8" w:rsidRDefault="00C61202" w:rsidP="00814BC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Sexual Assault 101</w:t>
      </w:r>
    </w:p>
    <w:p w14:paraId="2B754674" w14:textId="77777777" w:rsidR="00814BC8" w:rsidRDefault="00814BC8" w:rsidP="00814BC8">
      <w:pPr>
        <w:spacing w:after="0" w:line="240" w:lineRule="auto"/>
        <w:jc w:val="center"/>
      </w:pPr>
    </w:p>
    <w:p w14:paraId="4D1C9F90" w14:textId="77777777" w:rsidR="00814BC8" w:rsidRDefault="00814BC8" w:rsidP="00814BC8">
      <w:pPr>
        <w:spacing w:after="0" w:line="240" w:lineRule="auto"/>
        <w:jc w:val="center"/>
      </w:pPr>
      <w:r>
        <w:t>School name: ______________________________</w:t>
      </w:r>
      <w:r>
        <w:tab/>
        <w:t>Date of Session: _____________</w:t>
      </w:r>
    </w:p>
    <w:p w14:paraId="5E2245D5" w14:textId="77777777" w:rsidR="00814BC8" w:rsidRDefault="00814BC8" w:rsidP="00814BC8">
      <w:pPr>
        <w:spacing w:after="0" w:line="240" w:lineRule="auto"/>
      </w:pPr>
    </w:p>
    <w:p w14:paraId="63DDD325" w14:textId="77777777" w:rsidR="00814BC8" w:rsidRDefault="00814BC8" w:rsidP="00814BC8">
      <w:pPr>
        <w:spacing w:after="0" w:line="240" w:lineRule="auto"/>
      </w:pPr>
    </w:p>
    <w:p w14:paraId="4FFA1951" w14:textId="77777777" w:rsidR="00814BC8" w:rsidRDefault="00814BC8" w:rsidP="00814BC8">
      <w:pPr>
        <w:spacing w:after="0" w:line="240" w:lineRule="auto"/>
      </w:pPr>
      <w:r>
        <w:t>Check one box for each question.</w:t>
      </w:r>
    </w:p>
    <w:p w14:paraId="48AA2153" w14:textId="77777777" w:rsidR="00814BC8" w:rsidRDefault="00814BC8" w:rsidP="00814BC8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05"/>
        <w:gridCol w:w="1224"/>
        <w:gridCol w:w="1224"/>
        <w:gridCol w:w="1224"/>
        <w:gridCol w:w="1224"/>
      </w:tblGrid>
      <w:tr w:rsidR="00814BC8" w14:paraId="322E39B2" w14:textId="77777777" w:rsidTr="00814BC8">
        <w:trPr>
          <w:jc w:val="center"/>
        </w:trPr>
        <w:tc>
          <w:tcPr>
            <w:tcW w:w="4305" w:type="dxa"/>
          </w:tcPr>
          <w:p w14:paraId="41CD5261" w14:textId="77777777" w:rsidR="00814BC8" w:rsidRDefault="00814BC8" w:rsidP="00814BC8"/>
        </w:tc>
        <w:tc>
          <w:tcPr>
            <w:tcW w:w="1224" w:type="dxa"/>
          </w:tcPr>
          <w:p w14:paraId="7CDE3C49" w14:textId="77777777" w:rsidR="00814BC8" w:rsidRDefault="00814BC8" w:rsidP="00814BC8">
            <w:pPr>
              <w:jc w:val="center"/>
            </w:pPr>
            <w:r>
              <w:t>Strongly Agree</w:t>
            </w:r>
          </w:p>
        </w:tc>
        <w:tc>
          <w:tcPr>
            <w:tcW w:w="1224" w:type="dxa"/>
          </w:tcPr>
          <w:p w14:paraId="74BBAFAE" w14:textId="77777777" w:rsidR="00814BC8" w:rsidRDefault="00814BC8" w:rsidP="00814BC8">
            <w:pPr>
              <w:jc w:val="center"/>
            </w:pPr>
            <w:r>
              <w:t>Agree</w:t>
            </w:r>
          </w:p>
        </w:tc>
        <w:tc>
          <w:tcPr>
            <w:tcW w:w="1224" w:type="dxa"/>
          </w:tcPr>
          <w:p w14:paraId="5F4FAD74" w14:textId="77777777" w:rsidR="00814BC8" w:rsidRDefault="00814BC8" w:rsidP="00814BC8">
            <w:pPr>
              <w:jc w:val="center"/>
            </w:pPr>
            <w:r>
              <w:t>Disagree</w:t>
            </w:r>
          </w:p>
        </w:tc>
        <w:tc>
          <w:tcPr>
            <w:tcW w:w="1224" w:type="dxa"/>
          </w:tcPr>
          <w:p w14:paraId="0EBE361A" w14:textId="77777777" w:rsidR="00814BC8" w:rsidRDefault="00814BC8" w:rsidP="00814BC8">
            <w:pPr>
              <w:jc w:val="center"/>
            </w:pPr>
            <w:r>
              <w:t>Strongly Disagree</w:t>
            </w:r>
          </w:p>
        </w:tc>
      </w:tr>
      <w:tr w:rsidR="00814BC8" w14:paraId="0191EB03" w14:textId="77777777" w:rsidTr="00814BC8">
        <w:trPr>
          <w:jc w:val="center"/>
        </w:trPr>
        <w:tc>
          <w:tcPr>
            <w:tcW w:w="4305" w:type="dxa"/>
          </w:tcPr>
          <w:p w14:paraId="3268289F" w14:textId="062FC19D" w:rsidR="00814BC8" w:rsidRPr="00104FE5" w:rsidRDefault="00814BC8" w:rsidP="00814B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1.     </w:t>
            </w:r>
            <w:r w:rsidR="000C4C04">
              <w:rPr>
                <w:rFonts w:ascii="Calibri" w:hAnsi="Calibri"/>
                <w:color w:val="000000"/>
              </w:rPr>
              <w:t>I know more about the factors that can increase the danger of sexual harassment or sexual violence.</w:t>
            </w:r>
          </w:p>
        </w:tc>
        <w:tc>
          <w:tcPr>
            <w:tcW w:w="1224" w:type="dxa"/>
            <w:vAlign w:val="center"/>
          </w:tcPr>
          <w:p w14:paraId="60EB3620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  <w:tc>
          <w:tcPr>
            <w:tcW w:w="1224" w:type="dxa"/>
            <w:vAlign w:val="center"/>
          </w:tcPr>
          <w:p w14:paraId="3A8845B6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  <w:tc>
          <w:tcPr>
            <w:tcW w:w="1224" w:type="dxa"/>
            <w:vAlign w:val="center"/>
          </w:tcPr>
          <w:p w14:paraId="18E73A06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  <w:tc>
          <w:tcPr>
            <w:tcW w:w="1224" w:type="dxa"/>
            <w:vAlign w:val="center"/>
          </w:tcPr>
          <w:p w14:paraId="79A9C906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</w:tr>
      <w:tr w:rsidR="00814BC8" w14:paraId="5A879198" w14:textId="77777777" w:rsidTr="00814BC8">
        <w:trPr>
          <w:jc w:val="center"/>
        </w:trPr>
        <w:tc>
          <w:tcPr>
            <w:tcW w:w="4305" w:type="dxa"/>
          </w:tcPr>
          <w:p w14:paraId="2CF1651C" w14:textId="39AD8AD6" w:rsidR="00814BC8" w:rsidRPr="006E1BEF" w:rsidRDefault="00814BC8" w:rsidP="00814B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2.     </w:t>
            </w:r>
            <w:r w:rsidR="000C4C04">
              <w:rPr>
                <w:rFonts w:ascii="Calibri" w:hAnsi="Calibri"/>
                <w:color w:val="000000"/>
              </w:rPr>
              <w:t>I know more about how cultural ideas about sexual violence and consent can be different from real life.</w:t>
            </w:r>
          </w:p>
        </w:tc>
        <w:tc>
          <w:tcPr>
            <w:tcW w:w="1224" w:type="dxa"/>
            <w:vAlign w:val="center"/>
          </w:tcPr>
          <w:p w14:paraId="43C0B2BF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  <w:tc>
          <w:tcPr>
            <w:tcW w:w="1224" w:type="dxa"/>
            <w:vAlign w:val="center"/>
          </w:tcPr>
          <w:p w14:paraId="52961F7B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  <w:tc>
          <w:tcPr>
            <w:tcW w:w="1224" w:type="dxa"/>
            <w:vAlign w:val="center"/>
          </w:tcPr>
          <w:p w14:paraId="64428035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  <w:tc>
          <w:tcPr>
            <w:tcW w:w="1224" w:type="dxa"/>
            <w:vAlign w:val="center"/>
          </w:tcPr>
          <w:p w14:paraId="663D58E1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</w:tr>
      <w:tr w:rsidR="00814BC8" w14:paraId="7E680839" w14:textId="77777777" w:rsidTr="00814BC8">
        <w:trPr>
          <w:jc w:val="center"/>
        </w:trPr>
        <w:tc>
          <w:tcPr>
            <w:tcW w:w="4305" w:type="dxa"/>
          </w:tcPr>
          <w:p w14:paraId="6EEFFE1F" w14:textId="37E3F8B6" w:rsidR="00C060C2" w:rsidRDefault="00814BC8" w:rsidP="00814B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3.     </w:t>
            </w:r>
            <w:r w:rsidR="000C4C04">
              <w:rPr>
                <w:rFonts w:ascii="Calibri" w:hAnsi="Calibri"/>
                <w:color w:val="000000"/>
              </w:rPr>
              <w:t>I know more about how to support and respond to survivors of sexual violence.</w:t>
            </w:r>
          </w:p>
          <w:p w14:paraId="1DE9569A" w14:textId="07F4E001" w:rsidR="00814BC8" w:rsidRPr="00104FE5" w:rsidRDefault="00814BC8" w:rsidP="00814BC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4" w:type="dxa"/>
            <w:vAlign w:val="center"/>
          </w:tcPr>
          <w:p w14:paraId="1BAC1861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  <w:tc>
          <w:tcPr>
            <w:tcW w:w="1224" w:type="dxa"/>
            <w:vAlign w:val="center"/>
          </w:tcPr>
          <w:p w14:paraId="34301130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  <w:tc>
          <w:tcPr>
            <w:tcW w:w="1224" w:type="dxa"/>
            <w:vAlign w:val="center"/>
          </w:tcPr>
          <w:p w14:paraId="33103102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  <w:tc>
          <w:tcPr>
            <w:tcW w:w="1224" w:type="dxa"/>
            <w:vAlign w:val="center"/>
          </w:tcPr>
          <w:p w14:paraId="0F34FA03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</w:tr>
    </w:tbl>
    <w:p w14:paraId="78106951" w14:textId="77777777" w:rsidR="00814BC8" w:rsidRDefault="00814BC8" w:rsidP="00814BC8">
      <w:pPr>
        <w:spacing w:after="0" w:line="240" w:lineRule="auto"/>
      </w:pPr>
    </w:p>
    <w:p w14:paraId="28A536F2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6539B8C1" w14:textId="1CD928DA" w:rsidR="00814BC8" w:rsidRDefault="000C4C04" w:rsidP="00814BC8">
      <w:p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4</w:t>
      </w:r>
      <w:r w:rsidR="00814BC8">
        <w:rPr>
          <w:rFonts w:ascii="Calibri" w:hAnsi="Calibri"/>
          <w:color w:val="000000"/>
        </w:rPr>
        <w:t>.</w:t>
      </w:r>
      <w:r w:rsidR="00814BC8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>Name two types of power someone can abuse to commit sexual harassment or sexual assault.</w:t>
      </w:r>
    </w:p>
    <w:p w14:paraId="7271B1F5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0EC4E8C9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1D782CBD" w14:textId="77777777" w:rsidR="000C4C04" w:rsidRDefault="000C4C04" w:rsidP="00814BC8">
      <w:pPr>
        <w:spacing w:after="0" w:line="240" w:lineRule="auto"/>
        <w:rPr>
          <w:rFonts w:ascii="Calibri" w:hAnsi="Calibri"/>
          <w:color w:val="000000"/>
        </w:rPr>
      </w:pPr>
    </w:p>
    <w:p w14:paraId="6682775F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362A7850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1656781F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0E4AF5B0" w14:textId="6C8B3C49" w:rsidR="00814BC8" w:rsidRDefault="000C4C04" w:rsidP="00814BC8">
      <w:p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5</w:t>
      </w:r>
      <w:r w:rsidR="00814BC8">
        <w:rPr>
          <w:rFonts w:ascii="Calibri" w:hAnsi="Calibri"/>
          <w:color w:val="000000"/>
        </w:rPr>
        <w:t>.</w:t>
      </w:r>
      <w:r w:rsidR="00814BC8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>Give one example of how a cultural idea about sexual violence or consent can be different from real life.</w:t>
      </w:r>
    </w:p>
    <w:p w14:paraId="6CC00BCB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4B2B44C0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55F94A39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57BB94D7" w14:textId="77777777" w:rsidR="000C4C04" w:rsidRDefault="000C4C04" w:rsidP="00814BC8">
      <w:pPr>
        <w:spacing w:after="0" w:line="240" w:lineRule="auto"/>
        <w:rPr>
          <w:rFonts w:ascii="Calibri" w:hAnsi="Calibri"/>
          <w:color w:val="000000"/>
        </w:rPr>
      </w:pPr>
    </w:p>
    <w:p w14:paraId="57A149B1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6194F519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2A8BAC35" w14:textId="5C017DC3" w:rsidR="00814BC8" w:rsidRDefault="000C4C04" w:rsidP="00814BC8">
      <w:p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6</w:t>
      </w:r>
      <w:r w:rsidR="00814BC8">
        <w:rPr>
          <w:rFonts w:ascii="Calibri" w:hAnsi="Calibri"/>
          <w:color w:val="000000"/>
        </w:rPr>
        <w:t>.</w:t>
      </w:r>
      <w:r w:rsidR="00814BC8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>Name two ways to support survivors of sexual violence.</w:t>
      </w:r>
    </w:p>
    <w:p w14:paraId="0EEFF0A6" w14:textId="77777777" w:rsidR="00C060C2" w:rsidRDefault="00C060C2" w:rsidP="00814BC8">
      <w:pPr>
        <w:spacing w:after="0" w:line="240" w:lineRule="auto"/>
        <w:rPr>
          <w:rFonts w:ascii="Calibri" w:hAnsi="Calibri"/>
          <w:color w:val="000000"/>
        </w:rPr>
      </w:pPr>
    </w:p>
    <w:p w14:paraId="02673410" w14:textId="77777777" w:rsidR="00C060C2" w:rsidRDefault="00C060C2" w:rsidP="00814BC8">
      <w:pPr>
        <w:spacing w:after="0" w:line="240" w:lineRule="auto"/>
        <w:rPr>
          <w:rFonts w:ascii="Calibri" w:hAnsi="Calibri"/>
          <w:color w:val="000000"/>
        </w:rPr>
      </w:pPr>
    </w:p>
    <w:p w14:paraId="2CD34CB5" w14:textId="77777777" w:rsidR="00C060C2" w:rsidRDefault="00C060C2" w:rsidP="00814BC8">
      <w:pPr>
        <w:spacing w:after="0" w:line="240" w:lineRule="auto"/>
        <w:rPr>
          <w:rFonts w:ascii="Calibri" w:hAnsi="Calibri"/>
          <w:color w:val="000000"/>
        </w:rPr>
      </w:pPr>
    </w:p>
    <w:p w14:paraId="73D097CA" w14:textId="77777777" w:rsidR="00C060C2" w:rsidRDefault="00C060C2" w:rsidP="00814BC8">
      <w:pPr>
        <w:spacing w:after="0" w:line="240" w:lineRule="auto"/>
        <w:rPr>
          <w:rFonts w:ascii="Calibri" w:hAnsi="Calibri"/>
          <w:color w:val="000000"/>
        </w:rPr>
      </w:pPr>
    </w:p>
    <w:p w14:paraId="30F0C019" w14:textId="77777777" w:rsidR="009D0AE6" w:rsidRDefault="009D0AE6" w:rsidP="00814BC8">
      <w:pPr>
        <w:spacing w:after="0" w:line="240" w:lineRule="auto"/>
        <w:rPr>
          <w:rFonts w:ascii="Calibri" w:hAnsi="Calibri"/>
          <w:color w:val="000000"/>
        </w:rPr>
      </w:pPr>
    </w:p>
    <w:p w14:paraId="2E944395" w14:textId="77777777" w:rsidR="009D0AE6" w:rsidRDefault="009D0AE6" w:rsidP="00814BC8">
      <w:pPr>
        <w:spacing w:after="0" w:line="240" w:lineRule="auto"/>
        <w:rPr>
          <w:rFonts w:ascii="Calibri" w:hAnsi="Calibri"/>
          <w:color w:val="000000"/>
        </w:rPr>
      </w:pPr>
    </w:p>
    <w:p w14:paraId="0AB70A18" w14:textId="0260D9D2" w:rsidR="009D0AE6" w:rsidRDefault="009D0AE6" w:rsidP="00814BC8">
      <w:pPr>
        <w:spacing w:after="0" w:line="240" w:lineRule="auto"/>
      </w:pPr>
    </w:p>
    <w:sectPr w:rsidR="009D0AE6" w:rsidSect="00CD5F2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BC8"/>
    <w:rsid w:val="000C4C04"/>
    <w:rsid w:val="00104FE5"/>
    <w:rsid w:val="003B4768"/>
    <w:rsid w:val="003E7E56"/>
    <w:rsid w:val="00647DF8"/>
    <w:rsid w:val="006E1BEF"/>
    <w:rsid w:val="007630D0"/>
    <w:rsid w:val="00814BC8"/>
    <w:rsid w:val="00970D1A"/>
    <w:rsid w:val="009B3576"/>
    <w:rsid w:val="009D0AE6"/>
    <w:rsid w:val="00AA371F"/>
    <w:rsid w:val="00C060C2"/>
    <w:rsid w:val="00C61202"/>
    <w:rsid w:val="00CD5F23"/>
    <w:rsid w:val="00F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EA6F1"/>
  <w15:chartTrackingRefBased/>
  <w15:docId w15:val="{1449E309-3243-4AEF-BB2D-2B454154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8AC110DE20843956C92A773AB2A2D" ma:contentTypeVersion="11" ma:contentTypeDescription="Create a new document." ma:contentTypeScope="" ma:versionID="e9e667024887585500793dda9fb791b4">
  <xsd:schema xmlns:xsd="http://www.w3.org/2001/XMLSchema" xmlns:xs="http://www.w3.org/2001/XMLSchema" xmlns:p="http://schemas.microsoft.com/office/2006/metadata/properties" xmlns:ns2="6b0e5bc9-5ae3-49d5-9ea6-bc5346b32b83" xmlns:ns3="12ca9f72-d24a-4386-b139-956d44109ad9" targetNamespace="http://schemas.microsoft.com/office/2006/metadata/properties" ma:root="true" ma:fieldsID="065c42ba441504e84312aace8f6fe0cc" ns2:_="" ns3:_="">
    <xsd:import namespace="6b0e5bc9-5ae3-49d5-9ea6-bc5346b32b83"/>
    <xsd:import namespace="12ca9f72-d24a-4386-b139-956d44109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e5bc9-5ae3-49d5-9ea6-bc5346b32b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a9f72-d24a-4386-b139-956d44109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2ca9f72-d24a-4386-b139-956d44109ad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2D33F9-9B9A-49E3-986D-B985C2364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e5bc9-5ae3-49d5-9ea6-bc5346b32b83"/>
    <ds:schemaRef ds:uri="12ca9f72-d24a-4386-b139-956d44109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1080D5-28AC-4341-A9A2-F3BC1494635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2ca9f72-d24a-4386-b139-956d44109ad9"/>
    <ds:schemaRef ds:uri="http://purl.org/dc/terms/"/>
    <ds:schemaRef ds:uri="6b0e5bc9-5ae3-49d5-9ea6-bc5346b32b8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6B2CF77-67F1-4ED0-8FF6-4BBD0311B1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MacDonald</dc:creator>
  <cp:keywords/>
  <dc:description/>
  <cp:lastModifiedBy>Caitlin Kelty-Huber</cp:lastModifiedBy>
  <cp:revision>2</cp:revision>
  <dcterms:created xsi:type="dcterms:W3CDTF">2019-09-04T16:09:00Z</dcterms:created>
  <dcterms:modified xsi:type="dcterms:W3CDTF">2019-09-04T16:09:00Z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0x0101005848AC110DE20843956C92A773AB2A2D</vt:lpwstr>
  </property>
</Properties>
</file>