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0D68" w14:textId="77777777" w:rsidR="00970D1A" w:rsidRPr="00814BC8" w:rsidRDefault="00814BC8" w:rsidP="00814B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14BC8">
        <w:rPr>
          <w:b/>
          <w:sz w:val="28"/>
          <w:szCs w:val="28"/>
        </w:rPr>
        <w:t>Prevention Education Student Evaluation</w:t>
      </w:r>
    </w:p>
    <w:p w14:paraId="17C63F40" w14:textId="2F7C8866" w:rsidR="00814BC8" w:rsidRPr="00814BC8" w:rsidRDefault="00AA371F" w:rsidP="00814B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Gender Norms</w:t>
      </w:r>
    </w:p>
    <w:p w14:paraId="2B754674" w14:textId="77777777" w:rsidR="00814BC8" w:rsidRDefault="00814BC8" w:rsidP="00814BC8">
      <w:pPr>
        <w:spacing w:after="0" w:line="240" w:lineRule="auto"/>
        <w:jc w:val="center"/>
      </w:pPr>
    </w:p>
    <w:p w14:paraId="4D1C9F90" w14:textId="77777777" w:rsidR="00814BC8" w:rsidRDefault="00814BC8" w:rsidP="00814BC8">
      <w:pPr>
        <w:spacing w:after="0" w:line="240" w:lineRule="auto"/>
        <w:jc w:val="center"/>
      </w:pPr>
      <w:r>
        <w:t>School name: ______________________________</w:t>
      </w:r>
      <w:r>
        <w:tab/>
        <w:t>Date of Session: _____________</w:t>
      </w:r>
    </w:p>
    <w:p w14:paraId="5E2245D5" w14:textId="77777777" w:rsidR="00814BC8" w:rsidRDefault="00814BC8" w:rsidP="00814BC8">
      <w:pPr>
        <w:spacing w:after="0" w:line="240" w:lineRule="auto"/>
      </w:pPr>
    </w:p>
    <w:p w14:paraId="63DDD325" w14:textId="77777777" w:rsidR="00814BC8" w:rsidRDefault="00814BC8" w:rsidP="00814BC8">
      <w:pPr>
        <w:spacing w:after="0" w:line="240" w:lineRule="auto"/>
      </w:pPr>
    </w:p>
    <w:p w14:paraId="4FFA1951" w14:textId="77777777" w:rsidR="00814BC8" w:rsidRDefault="00814BC8" w:rsidP="00814BC8">
      <w:pPr>
        <w:spacing w:after="0" w:line="240" w:lineRule="auto"/>
      </w:pPr>
      <w:r>
        <w:t>Check one box for each question.</w:t>
      </w:r>
    </w:p>
    <w:p w14:paraId="48AA2153" w14:textId="77777777" w:rsidR="00814BC8" w:rsidRDefault="00814BC8" w:rsidP="00814BC8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5"/>
        <w:gridCol w:w="1224"/>
        <w:gridCol w:w="1224"/>
        <w:gridCol w:w="1224"/>
        <w:gridCol w:w="1224"/>
      </w:tblGrid>
      <w:tr w:rsidR="00814BC8" w14:paraId="322E39B2" w14:textId="77777777" w:rsidTr="00814BC8">
        <w:trPr>
          <w:jc w:val="center"/>
        </w:trPr>
        <w:tc>
          <w:tcPr>
            <w:tcW w:w="4305" w:type="dxa"/>
          </w:tcPr>
          <w:p w14:paraId="41CD5261" w14:textId="77777777" w:rsidR="00814BC8" w:rsidRDefault="00814BC8" w:rsidP="00814BC8"/>
        </w:tc>
        <w:tc>
          <w:tcPr>
            <w:tcW w:w="1224" w:type="dxa"/>
          </w:tcPr>
          <w:p w14:paraId="7CDE3C49" w14:textId="77777777" w:rsidR="00814BC8" w:rsidRDefault="00814BC8" w:rsidP="00814BC8">
            <w:pPr>
              <w:jc w:val="center"/>
            </w:pPr>
            <w:r>
              <w:t>Strongly Agree</w:t>
            </w:r>
          </w:p>
        </w:tc>
        <w:tc>
          <w:tcPr>
            <w:tcW w:w="1224" w:type="dxa"/>
          </w:tcPr>
          <w:p w14:paraId="74BBAFAE" w14:textId="77777777" w:rsidR="00814BC8" w:rsidRDefault="00814BC8" w:rsidP="00814BC8">
            <w:pPr>
              <w:jc w:val="center"/>
            </w:pPr>
            <w:r>
              <w:t>Agree</w:t>
            </w:r>
          </w:p>
        </w:tc>
        <w:tc>
          <w:tcPr>
            <w:tcW w:w="1224" w:type="dxa"/>
          </w:tcPr>
          <w:p w14:paraId="5F4FAD74" w14:textId="77777777" w:rsidR="00814BC8" w:rsidRDefault="00814BC8" w:rsidP="00814BC8">
            <w:pPr>
              <w:jc w:val="center"/>
            </w:pPr>
            <w:r>
              <w:t>Disagree</w:t>
            </w:r>
          </w:p>
        </w:tc>
        <w:tc>
          <w:tcPr>
            <w:tcW w:w="1224" w:type="dxa"/>
          </w:tcPr>
          <w:p w14:paraId="0EBE361A" w14:textId="77777777" w:rsidR="00814BC8" w:rsidRDefault="00814BC8" w:rsidP="00814BC8">
            <w:pPr>
              <w:jc w:val="center"/>
            </w:pPr>
            <w:r>
              <w:t>Strongly Disagree</w:t>
            </w:r>
          </w:p>
        </w:tc>
      </w:tr>
      <w:tr w:rsidR="00814BC8" w14:paraId="0191EB03" w14:textId="77777777" w:rsidTr="00814BC8">
        <w:trPr>
          <w:jc w:val="center"/>
        </w:trPr>
        <w:tc>
          <w:tcPr>
            <w:tcW w:w="4305" w:type="dxa"/>
          </w:tcPr>
          <w:p w14:paraId="1FBCED43" w14:textId="77777777" w:rsidR="007630D0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   </w:t>
            </w:r>
            <w:r w:rsidR="007630D0">
              <w:rPr>
                <w:rFonts w:ascii="Calibri" w:hAnsi="Calibri"/>
                <w:color w:val="000000"/>
              </w:rPr>
              <w:t>I know more about how gender stereotypes can affect relationships.</w:t>
            </w:r>
          </w:p>
          <w:p w14:paraId="3268289F" w14:textId="2DE6F623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vAlign w:val="center"/>
          </w:tcPr>
          <w:p w14:paraId="60EB362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A8845B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18E73A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79A9C906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5A879198" w14:textId="77777777" w:rsidTr="00814BC8">
        <w:trPr>
          <w:jc w:val="center"/>
        </w:trPr>
        <w:tc>
          <w:tcPr>
            <w:tcW w:w="4305" w:type="dxa"/>
          </w:tcPr>
          <w:p w14:paraId="2CF1651C" w14:textId="03819A95" w:rsidR="00814BC8" w:rsidRPr="006E1BEF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     </w:t>
            </w:r>
            <w:r w:rsidR="007630D0">
              <w:rPr>
                <w:rFonts w:ascii="Calibri" w:hAnsi="Calibri"/>
                <w:color w:val="000000"/>
              </w:rPr>
              <w:t>I know more about how gender stereotypes are connected to sexual harassment and/or violence.</w:t>
            </w:r>
          </w:p>
        </w:tc>
        <w:tc>
          <w:tcPr>
            <w:tcW w:w="1224" w:type="dxa"/>
            <w:vAlign w:val="center"/>
          </w:tcPr>
          <w:p w14:paraId="43C0B2BF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52961F7B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4428035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663D58E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  <w:tr w:rsidR="00814BC8" w14:paraId="7E680839" w14:textId="77777777" w:rsidTr="00814BC8">
        <w:trPr>
          <w:jc w:val="center"/>
        </w:trPr>
        <w:tc>
          <w:tcPr>
            <w:tcW w:w="4305" w:type="dxa"/>
          </w:tcPr>
          <w:p w14:paraId="1DE9569A" w14:textId="56D06D5B" w:rsidR="00814BC8" w:rsidRPr="00104FE5" w:rsidRDefault="00814BC8" w:rsidP="00814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    </w:t>
            </w:r>
            <w:r w:rsidR="007630D0">
              <w:rPr>
                <w:rFonts w:ascii="Calibri" w:hAnsi="Calibri"/>
                <w:color w:val="000000"/>
              </w:rPr>
              <w:t>I know more about ways to increase respect and equality in relationships and my community.</w:t>
            </w:r>
          </w:p>
        </w:tc>
        <w:tc>
          <w:tcPr>
            <w:tcW w:w="1224" w:type="dxa"/>
            <w:vAlign w:val="center"/>
          </w:tcPr>
          <w:p w14:paraId="1BAC1861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4301130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33103102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  <w:tc>
          <w:tcPr>
            <w:tcW w:w="1224" w:type="dxa"/>
            <w:vAlign w:val="center"/>
          </w:tcPr>
          <w:p w14:paraId="0F34FA03" w14:textId="77777777" w:rsidR="00814BC8" w:rsidRDefault="00814BC8" w:rsidP="00814BC8">
            <w:pPr>
              <w:jc w:val="center"/>
            </w:pPr>
            <w:r>
              <w:sym w:font="Symbol" w:char="F0FF"/>
            </w:r>
          </w:p>
        </w:tc>
      </w:tr>
    </w:tbl>
    <w:p w14:paraId="78106951" w14:textId="77777777" w:rsidR="00814BC8" w:rsidRDefault="00814BC8" w:rsidP="00814BC8">
      <w:pPr>
        <w:spacing w:after="0" w:line="240" w:lineRule="auto"/>
      </w:pPr>
    </w:p>
    <w:p w14:paraId="28A536F2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539B8C1" w14:textId="5352F418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</w:t>
      </w:r>
      <w:r>
        <w:rPr>
          <w:rFonts w:ascii="Calibri" w:hAnsi="Calibri"/>
          <w:color w:val="000000"/>
        </w:rPr>
        <w:tab/>
      </w:r>
      <w:r w:rsidR="007630D0">
        <w:rPr>
          <w:rFonts w:ascii="Calibri" w:hAnsi="Calibri"/>
          <w:color w:val="000000"/>
        </w:rPr>
        <w:t>Name one way that gender stereotypes can be limiting or harmful to a relationship.</w:t>
      </w:r>
    </w:p>
    <w:p w14:paraId="7271B1F5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C4E8C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3232656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682775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362A785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656781F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0E4AF5B0" w14:textId="5EA95EAA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</w:t>
      </w:r>
      <w:r>
        <w:rPr>
          <w:rFonts w:ascii="Calibri" w:hAnsi="Calibri"/>
          <w:color w:val="000000"/>
        </w:rPr>
        <w:tab/>
      </w:r>
      <w:r w:rsidR="007630D0">
        <w:rPr>
          <w:rFonts w:ascii="Calibri" w:hAnsi="Calibri"/>
          <w:color w:val="000000"/>
        </w:rPr>
        <w:t>Name one way that gender stereotypes are connected to sexual harassment and/or violence.</w:t>
      </w:r>
    </w:p>
    <w:p w14:paraId="6CC00BCB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1E91670E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4B2B44C0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5F94A3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57A149B1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6194F519" w14:textId="77777777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</w:p>
    <w:p w14:paraId="2A8BAC35" w14:textId="7515A234" w:rsidR="00814BC8" w:rsidRDefault="00814BC8" w:rsidP="00814BC8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</w:t>
      </w:r>
      <w:r>
        <w:rPr>
          <w:rFonts w:ascii="Calibri" w:hAnsi="Calibri"/>
          <w:color w:val="000000"/>
        </w:rPr>
        <w:tab/>
      </w:r>
      <w:r w:rsidR="007630D0">
        <w:rPr>
          <w:rFonts w:ascii="Calibri" w:hAnsi="Calibri"/>
          <w:color w:val="000000"/>
        </w:rPr>
        <w:t>Name two ways that you can step in to help when you see harassment based on gender.</w:t>
      </w:r>
    </w:p>
    <w:p w14:paraId="4BCAD7C7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30F0C019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2E94439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1C31F0F6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48F8E6B5" w14:textId="77777777" w:rsidR="009D0AE6" w:rsidRDefault="009D0AE6" w:rsidP="00814BC8">
      <w:pPr>
        <w:spacing w:after="0" w:line="240" w:lineRule="auto"/>
        <w:rPr>
          <w:rFonts w:ascii="Calibri" w:hAnsi="Calibri"/>
          <w:color w:val="000000"/>
        </w:rPr>
      </w:pPr>
    </w:p>
    <w:p w14:paraId="0AB70A18" w14:textId="0260D9D2" w:rsidR="009D0AE6" w:rsidRDefault="009D0AE6" w:rsidP="00814BC8">
      <w:pPr>
        <w:spacing w:after="0" w:line="240" w:lineRule="auto"/>
      </w:pPr>
    </w:p>
    <w:sectPr w:rsidR="009D0AE6" w:rsidSect="00CD5F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C8"/>
    <w:rsid w:val="00104FE5"/>
    <w:rsid w:val="003E7E56"/>
    <w:rsid w:val="00647DF8"/>
    <w:rsid w:val="006E1BEF"/>
    <w:rsid w:val="007630D0"/>
    <w:rsid w:val="00814BC8"/>
    <w:rsid w:val="00970D1A"/>
    <w:rsid w:val="009B3576"/>
    <w:rsid w:val="009D0AE6"/>
    <w:rsid w:val="00AA371F"/>
    <w:rsid w:val="00CD5F23"/>
    <w:rsid w:val="00D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A6F1"/>
  <w15:chartTrackingRefBased/>
  <w15:docId w15:val="{1449E309-3243-4AEF-BB2D-2B454154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76B2CF77-67F1-4ED0-8FF6-4BBD0311B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A7BE1-84B5-441C-A576-37815504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080D5-28AC-4341-A9A2-F3BC14946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ca9f72-d24a-4386-b139-956d44109ad9"/>
    <ds:schemaRef ds:uri="http://purl.org/dc/terms/"/>
    <ds:schemaRef ds:uri="6b0e5bc9-5ae3-49d5-9ea6-bc5346b32b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Caitlin Kelty-Huber</cp:lastModifiedBy>
  <cp:revision>2</cp:revision>
  <dcterms:created xsi:type="dcterms:W3CDTF">2019-09-04T16:07:00Z</dcterms:created>
  <dcterms:modified xsi:type="dcterms:W3CDTF">2019-09-04T16:07:00Z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