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2F" w:rsidRPr="008B642F" w:rsidRDefault="008B642F" w:rsidP="0096284F">
      <w:pPr>
        <w:pStyle w:val="NoSpacing"/>
        <w:rPr>
          <w:rFonts w:ascii="Calibri" w:hAnsi="Calibri"/>
          <w:b/>
          <w:sz w:val="36"/>
          <w:szCs w:val="36"/>
        </w:rPr>
      </w:pPr>
      <w:r w:rsidRPr="008B642F">
        <w:rPr>
          <w:rFonts w:ascii="Calibri" w:hAnsi="Calibri"/>
          <w:noProof/>
        </w:rPr>
        <w:drawing>
          <wp:anchor distT="0" distB="0" distL="114300" distR="114300" simplePos="0" relativeHeight="251662336" behindDoc="0" locked="0" layoutInCell="1" allowOverlap="1" wp14:anchorId="474864DF" wp14:editId="3F528FB6">
            <wp:simplePos x="0" y="0"/>
            <wp:positionH relativeFrom="column">
              <wp:posOffset>5267325</wp:posOffset>
            </wp:positionH>
            <wp:positionV relativeFrom="paragraph">
              <wp:posOffset>-140335</wp:posOffset>
            </wp:positionV>
            <wp:extent cx="1428750" cy="7334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733425"/>
                    </a:xfrm>
                    <a:prstGeom prst="rect">
                      <a:avLst/>
                    </a:prstGeom>
                  </pic:spPr>
                </pic:pic>
              </a:graphicData>
            </a:graphic>
            <wp14:sizeRelH relativeFrom="page">
              <wp14:pctWidth>0</wp14:pctWidth>
            </wp14:sizeRelH>
            <wp14:sizeRelV relativeFrom="page">
              <wp14:pctHeight>0</wp14:pctHeight>
            </wp14:sizeRelV>
          </wp:anchor>
        </w:drawing>
      </w:r>
    </w:p>
    <w:p w:rsidR="0096284F" w:rsidRPr="008B642F" w:rsidRDefault="0096284F" w:rsidP="0096284F">
      <w:pPr>
        <w:pStyle w:val="NoSpacing"/>
        <w:rPr>
          <w:rFonts w:ascii="Calibri" w:hAnsi="Calibri"/>
          <w:b/>
        </w:rPr>
      </w:pPr>
      <w:r w:rsidRPr="008B642F">
        <w:rPr>
          <w:rFonts w:ascii="Calibri" w:hAnsi="Calibri"/>
          <w:b/>
          <w:sz w:val="36"/>
          <w:szCs w:val="36"/>
        </w:rPr>
        <w:t xml:space="preserve">College Student Guide to </w:t>
      </w:r>
      <w:proofErr w:type="gramStart"/>
      <w:r w:rsidRPr="008B642F">
        <w:rPr>
          <w:rFonts w:ascii="Calibri" w:hAnsi="Calibri"/>
          <w:b/>
          <w:sz w:val="36"/>
          <w:szCs w:val="36"/>
        </w:rPr>
        <w:t>The</w:t>
      </w:r>
      <w:proofErr w:type="gramEnd"/>
      <w:r w:rsidRPr="008B642F">
        <w:rPr>
          <w:rFonts w:ascii="Calibri" w:hAnsi="Calibri"/>
          <w:b/>
          <w:sz w:val="36"/>
          <w:szCs w:val="36"/>
        </w:rPr>
        <w:t xml:space="preserve"> Campus </w:t>
      </w:r>
      <w:proofErr w:type="spellStart"/>
      <w:r w:rsidRPr="008B642F">
        <w:rPr>
          <w:rFonts w:ascii="Calibri" w:hAnsi="Calibri"/>
          <w:b/>
          <w:sz w:val="36"/>
          <w:szCs w:val="36"/>
        </w:rPr>
        <w:t>SaVE</w:t>
      </w:r>
      <w:proofErr w:type="spellEnd"/>
      <w:r w:rsidRPr="008B642F">
        <w:rPr>
          <w:rFonts w:ascii="Calibri" w:hAnsi="Calibri"/>
          <w:b/>
          <w:sz w:val="36"/>
          <w:szCs w:val="36"/>
        </w:rPr>
        <w:t xml:space="preserve"> Act </w:t>
      </w:r>
    </w:p>
    <w:p w:rsidR="008B642F" w:rsidRPr="008B642F" w:rsidRDefault="008B642F" w:rsidP="0096284F">
      <w:pPr>
        <w:pStyle w:val="NoSpacing"/>
        <w:rPr>
          <w:rFonts w:ascii="Calibri" w:hAnsi="Calibri"/>
          <w:b/>
          <w:u w:val="single"/>
        </w:rPr>
      </w:pPr>
    </w:p>
    <w:p w:rsidR="008B642F" w:rsidRDefault="008B642F" w:rsidP="0096284F">
      <w:pPr>
        <w:pStyle w:val="NoSpacing"/>
        <w:rPr>
          <w:rFonts w:ascii="Calibri" w:hAnsi="Calibri"/>
          <w:b/>
          <w:sz w:val="28"/>
          <w:szCs w:val="28"/>
        </w:rPr>
      </w:pPr>
    </w:p>
    <w:p w:rsidR="0096284F" w:rsidRPr="008B642F" w:rsidRDefault="0096284F" w:rsidP="0096284F">
      <w:pPr>
        <w:pStyle w:val="NoSpacing"/>
        <w:rPr>
          <w:rFonts w:ascii="Calibri" w:hAnsi="Calibri"/>
          <w:b/>
          <w:sz w:val="28"/>
          <w:szCs w:val="28"/>
        </w:rPr>
      </w:pPr>
      <w:r w:rsidRPr="008B642F">
        <w:rPr>
          <w:rFonts w:ascii="Calibri" w:hAnsi="Calibri"/>
          <w:b/>
          <w:sz w:val="28"/>
          <w:szCs w:val="28"/>
        </w:rPr>
        <w:t xml:space="preserve">What is The Campus </w:t>
      </w:r>
      <w:proofErr w:type="spellStart"/>
      <w:r w:rsidRPr="008B642F">
        <w:rPr>
          <w:rFonts w:ascii="Calibri" w:hAnsi="Calibri"/>
          <w:b/>
          <w:sz w:val="28"/>
          <w:szCs w:val="28"/>
        </w:rPr>
        <w:t>SaVE</w:t>
      </w:r>
      <w:proofErr w:type="spellEnd"/>
      <w:r w:rsidRPr="008B642F">
        <w:rPr>
          <w:rFonts w:ascii="Calibri" w:hAnsi="Calibri"/>
          <w:b/>
          <w:sz w:val="28"/>
          <w:szCs w:val="28"/>
        </w:rPr>
        <w:t xml:space="preserve"> Act? </w:t>
      </w:r>
    </w:p>
    <w:p w:rsidR="0096284F" w:rsidRPr="008B642F" w:rsidRDefault="0096284F" w:rsidP="0096284F">
      <w:pPr>
        <w:pStyle w:val="NoSpacing"/>
        <w:rPr>
          <w:rFonts w:ascii="Calibri" w:hAnsi="Calibri"/>
        </w:rPr>
      </w:pPr>
      <w:r w:rsidRPr="008B642F">
        <w:rPr>
          <w:rFonts w:ascii="Calibri" w:hAnsi="Calibri"/>
        </w:rPr>
        <w:t>The Campus Sexual Violence Elimination Act (</w:t>
      </w:r>
      <w:proofErr w:type="spellStart"/>
      <w:r w:rsidRPr="008B642F">
        <w:rPr>
          <w:rFonts w:ascii="Calibri" w:hAnsi="Calibri"/>
        </w:rPr>
        <w:t>SaVE</w:t>
      </w:r>
      <w:proofErr w:type="spellEnd"/>
      <w:r w:rsidRPr="008B642F">
        <w:rPr>
          <w:rFonts w:ascii="Calibri" w:hAnsi="Calibri"/>
        </w:rPr>
        <w:t xml:space="preserve"> Act) was once a standalone bill whose components were instead applied to the Violence </w:t>
      </w:r>
      <w:proofErr w:type="gramStart"/>
      <w:r w:rsidRPr="008B642F">
        <w:rPr>
          <w:rFonts w:ascii="Calibri" w:hAnsi="Calibri"/>
        </w:rPr>
        <w:t>Against</w:t>
      </w:r>
      <w:proofErr w:type="gramEnd"/>
      <w:r w:rsidRPr="008B642F">
        <w:rPr>
          <w:rFonts w:ascii="Calibri" w:hAnsi="Calibri"/>
        </w:rPr>
        <w:t xml:space="preserve"> Women Act (VAWA) amendments to the </w:t>
      </w:r>
      <w:proofErr w:type="spellStart"/>
      <w:r w:rsidRPr="008B642F">
        <w:rPr>
          <w:rFonts w:ascii="Calibri" w:hAnsi="Calibri"/>
        </w:rPr>
        <w:t>Clery</w:t>
      </w:r>
      <w:proofErr w:type="spellEnd"/>
      <w:r w:rsidRPr="008B642F">
        <w:rPr>
          <w:rFonts w:ascii="Calibri" w:hAnsi="Calibri"/>
        </w:rPr>
        <w:t xml:space="preserve"> Act. The Campus </w:t>
      </w:r>
      <w:proofErr w:type="spellStart"/>
      <w:r w:rsidRPr="008B642F">
        <w:rPr>
          <w:rFonts w:ascii="Calibri" w:hAnsi="Calibri"/>
        </w:rPr>
        <w:t>SaVE</w:t>
      </w:r>
      <w:proofErr w:type="spellEnd"/>
      <w:r w:rsidRPr="008B642F">
        <w:rPr>
          <w:rFonts w:ascii="Calibri" w:hAnsi="Calibri"/>
        </w:rPr>
        <w:t xml:space="preserve"> Act updated the </w:t>
      </w:r>
      <w:proofErr w:type="spellStart"/>
      <w:r w:rsidRPr="008B642F">
        <w:rPr>
          <w:rFonts w:ascii="Calibri" w:hAnsi="Calibri"/>
        </w:rPr>
        <w:t>Clery</w:t>
      </w:r>
      <w:proofErr w:type="spellEnd"/>
      <w:r w:rsidRPr="008B642F">
        <w:rPr>
          <w:rFonts w:ascii="Calibri" w:hAnsi="Calibri"/>
        </w:rPr>
        <w:t xml:space="preserve"> Act, expanding the scope of this legislation in terms of reporting, response, and prevention education requirements around rape, acquaintance rape, </w:t>
      </w:r>
      <w:proofErr w:type="gramStart"/>
      <w:r w:rsidRPr="008B642F">
        <w:rPr>
          <w:rFonts w:ascii="Calibri" w:hAnsi="Calibri"/>
        </w:rPr>
        <w:t>domestic</w:t>
      </w:r>
      <w:proofErr w:type="gramEnd"/>
      <w:r w:rsidRPr="008B642F">
        <w:rPr>
          <w:rFonts w:ascii="Calibri" w:hAnsi="Calibri"/>
        </w:rPr>
        <w:t xml:space="preserve"> violence, dating violence, sexual assault, and stalking.</w:t>
      </w:r>
    </w:p>
    <w:p w:rsidR="0096284F" w:rsidRPr="008B642F" w:rsidRDefault="0096284F" w:rsidP="0096284F">
      <w:pPr>
        <w:pStyle w:val="NoSpacing"/>
        <w:rPr>
          <w:rFonts w:ascii="Calibri" w:hAnsi="Calibri"/>
          <w:b/>
          <w:sz w:val="28"/>
          <w:szCs w:val="28"/>
        </w:rPr>
      </w:pPr>
    </w:p>
    <w:p w:rsidR="0096284F" w:rsidRPr="008B642F" w:rsidRDefault="0096284F" w:rsidP="0096284F">
      <w:pPr>
        <w:pStyle w:val="NoSpacing"/>
        <w:rPr>
          <w:rFonts w:ascii="Calibri" w:hAnsi="Calibri"/>
          <w:b/>
          <w:sz w:val="28"/>
          <w:szCs w:val="28"/>
        </w:rPr>
      </w:pPr>
      <w:r w:rsidRPr="008B642F">
        <w:rPr>
          <w:rFonts w:ascii="Calibri" w:hAnsi="Calibri"/>
          <w:b/>
          <w:sz w:val="28"/>
          <w:szCs w:val="28"/>
        </w:rPr>
        <w:t>Things to know</w:t>
      </w:r>
    </w:p>
    <w:p w:rsidR="0096284F" w:rsidRPr="008B642F" w:rsidRDefault="0096284F" w:rsidP="0096284F">
      <w:pPr>
        <w:pStyle w:val="NoSpacing"/>
        <w:numPr>
          <w:ilvl w:val="0"/>
          <w:numId w:val="1"/>
        </w:numPr>
        <w:tabs>
          <w:tab w:val="left" w:pos="8010"/>
        </w:tabs>
        <w:rPr>
          <w:rFonts w:ascii="Calibri" w:eastAsia="Times New Roman" w:hAnsi="Calibri" w:cs="Times New Roman"/>
          <w:b/>
        </w:rPr>
      </w:pPr>
      <w:r w:rsidRPr="008B642F">
        <w:rPr>
          <w:rFonts w:ascii="Calibri" w:hAnsi="Calibri"/>
          <w:b/>
        </w:rPr>
        <w:t xml:space="preserve">Transparency: </w:t>
      </w:r>
      <w:proofErr w:type="spellStart"/>
      <w:r w:rsidRPr="008B642F">
        <w:rPr>
          <w:rFonts w:ascii="Calibri" w:hAnsi="Calibri"/>
        </w:rPr>
        <w:t>SaVE</w:t>
      </w:r>
      <w:proofErr w:type="spellEnd"/>
      <w:r w:rsidRPr="008B642F">
        <w:rPr>
          <w:rFonts w:ascii="Calibri" w:hAnsi="Calibri"/>
        </w:rPr>
        <w:t xml:space="preserve"> requires that incidents of domestic violence, dating violence, sexual assault, and stalking be disclosed in annual campus crime statistic reports. Additionally, students or employees reporting victimization will be provided with their written rights. </w:t>
      </w:r>
    </w:p>
    <w:p w:rsidR="0096284F" w:rsidRPr="008B642F" w:rsidRDefault="0096284F" w:rsidP="0096284F">
      <w:pPr>
        <w:pStyle w:val="NoSpacing"/>
        <w:numPr>
          <w:ilvl w:val="0"/>
          <w:numId w:val="1"/>
        </w:numPr>
        <w:tabs>
          <w:tab w:val="left" w:pos="8010"/>
        </w:tabs>
        <w:rPr>
          <w:rFonts w:ascii="Calibri" w:eastAsia="Times New Roman" w:hAnsi="Calibri" w:cs="Times New Roman"/>
          <w:b/>
        </w:rPr>
      </w:pPr>
      <w:r w:rsidRPr="008B642F">
        <w:rPr>
          <w:rFonts w:ascii="Calibri" w:hAnsi="Calibri"/>
          <w:b/>
        </w:rPr>
        <w:t>Accountability:</w:t>
      </w:r>
      <w:r w:rsidRPr="008B642F">
        <w:rPr>
          <w:rFonts w:ascii="Calibri" w:eastAsia="Times New Roman" w:hAnsi="Calibri" w:cs="Times New Roman"/>
          <w:b/>
        </w:rPr>
        <w:t xml:space="preserve"> </w:t>
      </w:r>
      <w:proofErr w:type="spellStart"/>
      <w:r w:rsidRPr="008B642F">
        <w:rPr>
          <w:rFonts w:ascii="Calibri" w:eastAsia="Times New Roman" w:hAnsi="Calibri" w:cs="Times New Roman"/>
        </w:rPr>
        <w:t>SaVE</w:t>
      </w:r>
      <w:proofErr w:type="spellEnd"/>
      <w:r w:rsidRPr="008B642F">
        <w:rPr>
          <w:rFonts w:ascii="Calibri" w:eastAsia="Times New Roman" w:hAnsi="Calibri" w:cs="Times New Roman"/>
        </w:rPr>
        <w:t xml:space="preserve"> clarifies minimum standards for institutional disciplinary procedures covering domestic violence, dating violence, sexual assault, and stalking to ensure that proceedings are prompt, fair, and impartial. </w:t>
      </w:r>
    </w:p>
    <w:p w:rsidR="0096284F" w:rsidRPr="008B642F" w:rsidRDefault="0096284F" w:rsidP="0096284F">
      <w:pPr>
        <w:pStyle w:val="NoSpacing"/>
        <w:numPr>
          <w:ilvl w:val="0"/>
          <w:numId w:val="1"/>
        </w:numPr>
        <w:tabs>
          <w:tab w:val="left" w:pos="8010"/>
        </w:tabs>
        <w:rPr>
          <w:rFonts w:ascii="Calibri" w:eastAsia="Times New Roman" w:hAnsi="Calibri" w:cs="Times New Roman"/>
          <w:b/>
        </w:rPr>
      </w:pPr>
      <w:r w:rsidRPr="008B642F">
        <w:rPr>
          <w:rFonts w:ascii="Calibri" w:hAnsi="Calibri"/>
          <w:b/>
        </w:rPr>
        <w:t>Education:</w:t>
      </w:r>
      <w:r w:rsidRPr="008B642F">
        <w:rPr>
          <w:rFonts w:ascii="Calibri" w:eastAsia="Times New Roman" w:hAnsi="Calibri" w:cs="Times New Roman"/>
          <w:b/>
        </w:rPr>
        <w:t xml:space="preserve"> </w:t>
      </w:r>
      <w:proofErr w:type="spellStart"/>
      <w:r w:rsidRPr="008B642F">
        <w:rPr>
          <w:rFonts w:ascii="Calibri" w:eastAsia="Times New Roman" w:hAnsi="Calibri" w:cs="Times New Roman"/>
        </w:rPr>
        <w:t>SaVE</w:t>
      </w:r>
      <w:proofErr w:type="spellEnd"/>
      <w:r w:rsidRPr="008B642F">
        <w:rPr>
          <w:rFonts w:ascii="Calibri" w:eastAsia="Times New Roman" w:hAnsi="Calibri" w:cs="Times New Roman"/>
        </w:rPr>
        <w:t xml:space="preserve"> instructs colleges and universities to provide programming for students and employees addressing the issues of domestic violence, dating violence, sexual assault and stalking.</w:t>
      </w:r>
    </w:p>
    <w:p w:rsidR="0096284F" w:rsidRPr="008B642F" w:rsidRDefault="0096284F" w:rsidP="0096284F">
      <w:pPr>
        <w:pStyle w:val="ListParagraph"/>
        <w:rPr>
          <w:rFonts w:ascii="Calibri" w:eastAsia="Times New Roman" w:hAnsi="Calibri" w:cs="Times New Roman"/>
          <w:sz w:val="20"/>
          <w:szCs w:val="20"/>
        </w:rPr>
      </w:pPr>
    </w:p>
    <w:p w:rsidR="0096284F" w:rsidRPr="008B642F" w:rsidRDefault="0096284F" w:rsidP="0096284F">
      <w:pPr>
        <w:pStyle w:val="NoSpacing"/>
        <w:rPr>
          <w:rFonts w:ascii="Calibri" w:hAnsi="Calibri"/>
          <w:b/>
          <w:sz w:val="28"/>
          <w:szCs w:val="28"/>
        </w:rPr>
      </w:pPr>
      <w:r w:rsidRPr="008B642F">
        <w:rPr>
          <w:rFonts w:ascii="Calibri" w:hAnsi="Calibri"/>
          <w:b/>
          <w:sz w:val="28"/>
          <w:szCs w:val="28"/>
        </w:rPr>
        <w:t xml:space="preserve">How can The Campus </w:t>
      </w:r>
      <w:proofErr w:type="spellStart"/>
      <w:r w:rsidRPr="008B642F">
        <w:rPr>
          <w:rFonts w:ascii="Calibri" w:hAnsi="Calibri"/>
          <w:b/>
          <w:sz w:val="28"/>
          <w:szCs w:val="28"/>
        </w:rPr>
        <w:t>SaVE</w:t>
      </w:r>
      <w:proofErr w:type="spellEnd"/>
      <w:r w:rsidRPr="008B642F">
        <w:rPr>
          <w:rFonts w:ascii="Calibri" w:hAnsi="Calibri"/>
          <w:b/>
          <w:sz w:val="28"/>
          <w:szCs w:val="28"/>
        </w:rPr>
        <w:t xml:space="preserve"> Act help me?   </w:t>
      </w:r>
    </w:p>
    <w:p w:rsidR="0096284F" w:rsidRPr="008B642F" w:rsidRDefault="0096284F" w:rsidP="0096284F">
      <w:pPr>
        <w:pStyle w:val="NoSpacing"/>
        <w:rPr>
          <w:rFonts w:ascii="Calibri" w:hAnsi="Calibri"/>
          <w:sz w:val="22"/>
          <w:szCs w:val="22"/>
        </w:rPr>
      </w:pPr>
      <w:proofErr w:type="spellStart"/>
      <w:r w:rsidRPr="008B642F">
        <w:rPr>
          <w:rFonts w:ascii="Calibri" w:hAnsi="Calibri"/>
          <w:sz w:val="22"/>
          <w:szCs w:val="22"/>
        </w:rPr>
        <w:t>SaVE</w:t>
      </w:r>
      <w:proofErr w:type="spellEnd"/>
      <w:r w:rsidRPr="008B642F">
        <w:rPr>
          <w:rFonts w:ascii="Calibri" w:hAnsi="Calibri"/>
          <w:sz w:val="22"/>
          <w:szCs w:val="22"/>
        </w:rPr>
        <w:t xml:space="preserve"> establishes collaboration between the U.S. Departments of Justice, Education, and Health and Human Services to collect and disseminate best practices for preventing and responding to domestic violence, dating violence, sexual assault, and stalking.</w:t>
      </w:r>
    </w:p>
    <w:p w:rsidR="0096284F" w:rsidRDefault="0096284F" w:rsidP="0096284F">
      <w:pPr>
        <w:pStyle w:val="NoSpacing"/>
        <w:rPr>
          <w:rFonts w:ascii="Calibri" w:hAnsi="Calibri"/>
        </w:rPr>
      </w:pPr>
    </w:p>
    <w:p w:rsidR="008B642F" w:rsidRPr="008B642F" w:rsidRDefault="008B642F" w:rsidP="0096284F">
      <w:pPr>
        <w:pStyle w:val="NoSpacing"/>
        <w:rPr>
          <w:rFonts w:ascii="Calibri" w:hAnsi="Calibri"/>
        </w:rPr>
      </w:pPr>
    </w:p>
    <w:p w:rsidR="0096284F" w:rsidRPr="008B642F" w:rsidRDefault="0096284F" w:rsidP="008B642F">
      <w:pPr>
        <w:pStyle w:val="NoSpacing"/>
        <w:jc w:val="center"/>
        <w:rPr>
          <w:rFonts w:ascii="Calibri" w:hAnsi="Calibri"/>
          <w:b/>
          <w:sz w:val="20"/>
          <w:szCs w:val="20"/>
        </w:rPr>
      </w:pPr>
      <w:r w:rsidRPr="008B642F">
        <w:rPr>
          <w:rFonts w:ascii="Calibri" w:hAnsi="Calibri"/>
          <w:b/>
          <w:sz w:val="20"/>
          <w:szCs w:val="20"/>
        </w:rPr>
        <w:t>Where can I get more information?</w:t>
      </w:r>
    </w:p>
    <w:p w:rsidR="0096284F" w:rsidRPr="008B642F" w:rsidRDefault="0096284F" w:rsidP="008B642F">
      <w:pPr>
        <w:pStyle w:val="NoSpacing"/>
        <w:jc w:val="center"/>
        <w:rPr>
          <w:rFonts w:ascii="Calibri" w:hAnsi="Calibri"/>
          <w:sz w:val="20"/>
          <w:szCs w:val="20"/>
        </w:rPr>
      </w:pPr>
      <w:r w:rsidRPr="008B642F">
        <w:rPr>
          <w:rFonts w:ascii="Calibri" w:hAnsi="Calibri"/>
          <w:sz w:val="20"/>
          <w:szCs w:val="20"/>
        </w:rPr>
        <w:t xml:space="preserve">Campus </w:t>
      </w:r>
      <w:proofErr w:type="spellStart"/>
      <w:proofErr w:type="gramStart"/>
      <w:r w:rsidRPr="008B642F">
        <w:rPr>
          <w:rFonts w:ascii="Calibri" w:hAnsi="Calibri"/>
          <w:sz w:val="20"/>
          <w:szCs w:val="20"/>
        </w:rPr>
        <w:t>SaVE</w:t>
      </w:r>
      <w:proofErr w:type="spellEnd"/>
      <w:proofErr w:type="gramEnd"/>
      <w:r w:rsidRPr="008B642F">
        <w:rPr>
          <w:rFonts w:ascii="Calibri" w:hAnsi="Calibri"/>
          <w:sz w:val="20"/>
          <w:szCs w:val="20"/>
        </w:rPr>
        <w:t xml:space="preserve"> Act</w:t>
      </w:r>
    </w:p>
    <w:p w:rsidR="00B55F2E" w:rsidRPr="008B642F" w:rsidRDefault="008B642F" w:rsidP="008B642F">
      <w:pPr>
        <w:pStyle w:val="NoSpacing"/>
        <w:jc w:val="center"/>
        <w:rPr>
          <w:rFonts w:ascii="Calibri" w:hAnsi="Calibri"/>
          <w:sz w:val="20"/>
          <w:szCs w:val="20"/>
        </w:rPr>
      </w:pPr>
      <w:hyperlink r:id="rId6" w:history="1">
        <w:r w:rsidR="0096284F" w:rsidRPr="008B642F">
          <w:rPr>
            <w:rStyle w:val="Hyperlink"/>
            <w:rFonts w:ascii="Calibri" w:hAnsi="Calibri"/>
            <w:sz w:val="20"/>
            <w:szCs w:val="20"/>
          </w:rPr>
          <w:t>http://thecampussaveact.com/faq/</w:t>
        </w:r>
      </w:hyperlink>
    </w:p>
    <w:p w:rsidR="00B55F2E" w:rsidRPr="008B642F" w:rsidRDefault="00B55F2E" w:rsidP="008B642F">
      <w:pPr>
        <w:pStyle w:val="NoSpacing"/>
        <w:jc w:val="center"/>
        <w:rPr>
          <w:rFonts w:ascii="Calibri" w:hAnsi="Calibri"/>
          <w:sz w:val="20"/>
          <w:szCs w:val="20"/>
        </w:rPr>
      </w:pPr>
      <w:r w:rsidRPr="008B642F">
        <w:rPr>
          <w:rFonts w:ascii="Calibri" w:hAnsi="Calibri"/>
          <w:sz w:val="20"/>
          <w:szCs w:val="20"/>
        </w:rPr>
        <w:t xml:space="preserve">Campus </w:t>
      </w:r>
      <w:proofErr w:type="spellStart"/>
      <w:proofErr w:type="gramStart"/>
      <w:r w:rsidRPr="008B642F">
        <w:rPr>
          <w:rFonts w:ascii="Calibri" w:hAnsi="Calibri"/>
          <w:sz w:val="20"/>
          <w:szCs w:val="20"/>
        </w:rPr>
        <w:t>SaVE</w:t>
      </w:r>
      <w:proofErr w:type="spellEnd"/>
      <w:proofErr w:type="gramEnd"/>
      <w:r w:rsidRPr="008B642F">
        <w:rPr>
          <w:rFonts w:ascii="Calibri" w:hAnsi="Calibri"/>
          <w:sz w:val="20"/>
          <w:szCs w:val="20"/>
        </w:rPr>
        <w:t xml:space="preserve"> ACT</w:t>
      </w:r>
    </w:p>
    <w:p w:rsidR="0096284F" w:rsidRPr="008B642F" w:rsidRDefault="008B642F" w:rsidP="008B642F">
      <w:pPr>
        <w:pStyle w:val="NoSpacing"/>
        <w:jc w:val="center"/>
        <w:rPr>
          <w:rFonts w:ascii="Calibri" w:hAnsi="Calibri"/>
          <w:sz w:val="20"/>
          <w:szCs w:val="20"/>
        </w:rPr>
      </w:pPr>
      <w:hyperlink r:id="rId7" w:history="1">
        <w:r w:rsidR="00B55F2E" w:rsidRPr="008B642F">
          <w:rPr>
            <w:rStyle w:val="Hyperlink"/>
            <w:rFonts w:ascii="Calibri" w:hAnsi="Calibri"/>
            <w:sz w:val="20"/>
            <w:szCs w:val="20"/>
          </w:rPr>
          <w:t>http://www.campussaveact.org/</w:t>
        </w:r>
      </w:hyperlink>
    </w:p>
    <w:p w:rsidR="0096284F" w:rsidRPr="008B642F" w:rsidRDefault="00B55F2E" w:rsidP="008B642F">
      <w:pPr>
        <w:pStyle w:val="NoSpacing"/>
        <w:jc w:val="center"/>
        <w:rPr>
          <w:rFonts w:ascii="Calibri" w:hAnsi="Calibri"/>
          <w:sz w:val="20"/>
          <w:szCs w:val="20"/>
        </w:rPr>
      </w:pPr>
      <w:proofErr w:type="spellStart"/>
      <w:r w:rsidRPr="008B642F">
        <w:rPr>
          <w:rFonts w:ascii="Calibri" w:hAnsi="Calibri"/>
          <w:sz w:val="20"/>
          <w:szCs w:val="20"/>
        </w:rPr>
        <w:t>Clery</w:t>
      </w:r>
      <w:proofErr w:type="spellEnd"/>
      <w:r w:rsidRPr="008B642F">
        <w:rPr>
          <w:rFonts w:ascii="Calibri" w:hAnsi="Calibri"/>
          <w:sz w:val="20"/>
          <w:szCs w:val="20"/>
        </w:rPr>
        <w:t xml:space="preserve"> Center</w:t>
      </w:r>
      <w:bookmarkStart w:id="0" w:name="_GoBack"/>
      <w:bookmarkEnd w:id="0"/>
    </w:p>
    <w:p w:rsidR="00B55F2E" w:rsidRPr="008B642F" w:rsidRDefault="008B642F" w:rsidP="008B642F">
      <w:pPr>
        <w:pStyle w:val="NoSpacing"/>
        <w:jc w:val="center"/>
        <w:rPr>
          <w:rFonts w:ascii="Calibri" w:hAnsi="Calibri"/>
          <w:sz w:val="20"/>
          <w:szCs w:val="20"/>
        </w:rPr>
      </w:pPr>
      <w:hyperlink r:id="rId8" w:history="1">
        <w:r w:rsidR="00B55F2E" w:rsidRPr="008B642F">
          <w:rPr>
            <w:rStyle w:val="Hyperlink"/>
            <w:rFonts w:ascii="Calibri" w:hAnsi="Calibri"/>
            <w:sz w:val="20"/>
            <w:szCs w:val="20"/>
          </w:rPr>
          <w:t>http://clerycenter.org/campus-sexual-violence-elimination-save-act</w:t>
        </w:r>
      </w:hyperlink>
    </w:p>
    <w:p w:rsidR="00B55F2E" w:rsidRPr="008B642F" w:rsidRDefault="00B55F2E" w:rsidP="0096284F">
      <w:pPr>
        <w:pStyle w:val="NoSpacing"/>
        <w:rPr>
          <w:rFonts w:ascii="Calibri" w:hAnsi="Calibri"/>
        </w:rPr>
      </w:pPr>
    </w:p>
    <w:p w:rsidR="0096284F" w:rsidRPr="008B642F" w:rsidRDefault="0096284F" w:rsidP="0096284F">
      <w:pPr>
        <w:rPr>
          <w:rFonts w:ascii="Calibri" w:hAnsi="Calibri"/>
        </w:rPr>
      </w:pPr>
    </w:p>
    <w:p w:rsidR="00E55986" w:rsidRPr="008B642F" w:rsidRDefault="00E55986">
      <w:pPr>
        <w:rPr>
          <w:rFonts w:ascii="Calibri" w:hAnsi="Calibri"/>
        </w:rPr>
      </w:pPr>
    </w:p>
    <w:sectPr w:rsidR="00E55986" w:rsidRPr="008B642F" w:rsidSect="008B6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2132F"/>
    <w:multiLevelType w:val="hybridMultilevel"/>
    <w:tmpl w:val="487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4F"/>
    <w:rsid w:val="0024599A"/>
    <w:rsid w:val="008B642F"/>
    <w:rsid w:val="0096284F"/>
    <w:rsid w:val="00B55F2E"/>
    <w:rsid w:val="00E55986"/>
    <w:rsid w:val="00F8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892C3F-3E86-4A0B-8638-5FEED023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84F"/>
  </w:style>
  <w:style w:type="character" w:styleId="Hyperlink">
    <w:name w:val="Hyperlink"/>
    <w:basedOn w:val="DefaultParagraphFont"/>
    <w:uiPriority w:val="99"/>
    <w:unhideWhenUsed/>
    <w:rsid w:val="0096284F"/>
    <w:rPr>
      <w:color w:val="0000FF" w:themeColor="hyperlink"/>
      <w:u w:val="single"/>
    </w:rPr>
  </w:style>
  <w:style w:type="paragraph" w:styleId="ListParagraph">
    <w:name w:val="List Paragraph"/>
    <w:basedOn w:val="Normal"/>
    <w:uiPriority w:val="34"/>
    <w:qFormat/>
    <w:rsid w:val="0096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6394">
      <w:bodyDiv w:val="1"/>
      <w:marLeft w:val="0"/>
      <w:marRight w:val="0"/>
      <w:marTop w:val="0"/>
      <w:marBottom w:val="0"/>
      <w:divBdr>
        <w:top w:val="none" w:sz="0" w:space="0" w:color="auto"/>
        <w:left w:val="none" w:sz="0" w:space="0" w:color="auto"/>
        <w:bottom w:val="none" w:sz="0" w:space="0" w:color="auto"/>
        <w:right w:val="none" w:sz="0" w:space="0" w:color="auto"/>
      </w:divBdr>
    </w:div>
    <w:div w:id="600336884">
      <w:bodyDiv w:val="1"/>
      <w:marLeft w:val="0"/>
      <w:marRight w:val="0"/>
      <w:marTop w:val="0"/>
      <w:marBottom w:val="0"/>
      <w:divBdr>
        <w:top w:val="none" w:sz="0" w:space="0" w:color="auto"/>
        <w:left w:val="none" w:sz="0" w:space="0" w:color="auto"/>
        <w:bottom w:val="none" w:sz="0" w:space="0" w:color="auto"/>
        <w:right w:val="none" w:sz="0" w:space="0" w:color="auto"/>
      </w:divBdr>
    </w:div>
    <w:div w:id="793594806">
      <w:bodyDiv w:val="1"/>
      <w:marLeft w:val="0"/>
      <w:marRight w:val="0"/>
      <w:marTop w:val="0"/>
      <w:marBottom w:val="0"/>
      <w:divBdr>
        <w:top w:val="none" w:sz="0" w:space="0" w:color="auto"/>
        <w:left w:val="none" w:sz="0" w:space="0" w:color="auto"/>
        <w:bottom w:val="none" w:sz="0" w:space="0" w:color="auto"/>
        <w:right w:val="none" w:sz="0" w:space="0" w:color="auto"/>
      </w:divBdr>
    </w:div>
    <w:div w:id="1032464482">
      <w:bodyDiv w:val="1"/>
      <w:marLeft w:val="0"/>
      <w:marRight w:val="0"/>
      <w:marTop w:val="0"/>
      <w:marBottom w:val="0"/>
      <w:divBdr>
        <w:top w:val="none" w:sz="0" w:space="0" w:color="auto"/>
        <w:left w:val="none" w:sz="0" w:space="0" w:color="auto"/>
        <w:bottom w:val="none" w:sz="0" w:space="0" w:color="auto"/>
        <w:right w:val="none" w:sz="0" w:space="0" w:color="auto"/>
      </w:divBdr>
    </w:div>
    <w:div w:id="1081491997">
      <w:bodyDiv w:val="1"/>
      <w:marLeft w:val="0"/>
      <w:marRight w:val="0"/>
      <w:marTop w:val="0"/>
      <w:marBottom w:val="0"/>
      <w:divBdr>
        <w:top w:val="none" w:sz="0" w:space="0" w:color="auto"/>
        <w:left w:val="none" w:sz="0" w:space="0" w:color="auto"/>
        <w:bottom w:val="none" w:sz="0" w:space="0" w:color="auto"/>
        <w:right w:val="none" w:sz="0" w:space="0" w:color="auto"/>
      </w:divBdr>
    </w:div>
    <w:div w:id="1132748095">
      <w:bodyDiv w:val="1"/>
      <w:marLeft w:val="0"/>
      <w:marRight w:val="0"/>
      <w:marTop w:val="0"/>
      <w:marBottom w:val="0"/>
      <w:divBdr>
        <w:top w:val="none" w:sz="0" w:space="0" w:color="auto"/>
        <w:left w:val="none" w:sz="0" w:space="0" w:color="auto"/>
        <w:bottom w:val="none" w:sz="0" w:space="0" w:color="auto"/>
        <w:right w:val="none" w:sz="0" w:space="0" w:color="auto"/>
      </w:divBdr>
    </w:div>
    <w:div w:id="1303197397">
      <w:bodyDiv w:val="1"/>
      <w:marLeft w:val="0"/>
      <w:marRight w:val="0"/>
      <w:marTop w:val="0"/>
      <w:marBottom w:val="0"/>
      <w:divBdr>
        <w:top w:val="none" w:sz="0" w:space="0" w:color="auto"/>
        <w:left w:val="none" w:sz="0" w:space="0" w:color="auto"/>
        <w:bottom w:val="none" w:sz="0" w:space="0" w:color="auto"/>
        <w:right w:val="none" w:sz="0" w:space="0" w:color="auto"/>
      </w:divBdr>
    </w:div>
    <w:div w:id="1415857005">
      <w:bodyDiv w:val="1"/>
      <w:marLeft w:val="0"/>
      <w:marRight w:val="0"/>
      <w:marTop w:val="0"/>
      <w:marBottom w:val="0"/>
      <w:divBdr>
        <w:top w:val="none" w:sz="0" w:space="0" w:color="auto"/>
        <w:left w:val="none" w:sz="0" w:space="0" w:color="auto"/>
        <w:bottom w:val="none" w:sz="0" w:space="0" w:color="auto"/>
        <w:right w:val="none" w:sz="0" w:space="0" w:color="auto"/>
      </w:divBdr>
    </w:div>
    <w:div w:id="1481075047">
      <w:bodyDiv w:val="1"/>
      <w:marLeft w:val="0"/>
      <w:marRight w:val="0"/>
      <w:marTop w:val="0"/>
      <w:marBottom w:val="0"/>
      <w:divBdr>
        <w:top w:val="none" w:sz="0" w:space="0" w:color="auto"/>
        <w:left w:val="none" w:sz="0" w:space="0" w:color="auto"/>
        <w:bottom w:val="none" w:sz="0" w:space="0" w:color="auto"/>
        <w:right w:val="none" w:sz="0" w:space="0" w:color="auto"/>
      </w:divBdr>
    </w:div>
    <w:div w:id="1504668183">
      <w:bodyDiv w:val="1"/>
      <w:marLeft w:val="0"/>
      <w:marRight w:val="0"/>
      <w:marTop w:val="0"/>
      <w:marBottom w:val="0"/>
      <w:divBdr>
        <w:top w:val="none" w:sz="0" w:space="0" w:color="auto"/>
        <w:left w:val="none" w:sz="0" w:space="0" w:color="auto"/>
        <w:bottom w:val="none" w:sz="0" w:space="0" w:color="auto"/>
        <w:right w:val="none" w:sz="0" w:space="0" w:color="auto"/>
      </w:divBdr>
    </w:div>
    <w:div w:id="1578708969">
      <w:bodyDiv w:val="1"/>
      <w:marLeft w:val="0"/>
      <w:marRight w:val="0"/>
      <w:marTop w:val="0"/>
      <w:marBottom w:val="0"/>
      <w:divBdr>
        <w:top w:val="none" w:sz="0" w:space="0" w:color="auto"/>
        <w:left w:val="none" w:sz="0" w:space="0" w:color="auto"/>
        <w:bottom w:val="none" w:sz="0" w:space="0" w:color="auto"/>
        <w:right w:val="none" w:sz="0" w:space="0" w:color="auto"/>
      </w:divBdr>
    </w:div>
    <w:div w:id="1992977195">
      <w:bodyDiv w:val="1"/>
      <w:marLeft w:val="0"/>
      <w:marRight w:val="0"/>
      <w:marTop w:val="0"/>
      <w:marBottom w:val="0"/>
      <w:divBdr>
        <w:top w:val="none" w:sz="0" w:space="0" w:color="auto"/>
        <w:left w:val="none" w:sz="0" w:space="0" w:color="auto"/>
        <w:bottom w:val="none" w:sz="0" w:space="0" w:color="auto"/>
        <w:right w:val="none" w:sz="0" w:space="0" w:color="auto"/>
      </w:divBdr>
    </w:div>
    <w:div w:id="211551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rycenter.org/campus-sexual-violence-elimination-save-ac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mpussaveac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ampussaveact.com/faq/"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3" ma:contentTypeDescription="Create a new document." ma:contentTypeScope="" ma:versionID="3cc79625c607fecea41bd88186c3ed9d">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8e72b9a540c94a61c2cd964c5166dfc0"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867E28B6-1575-43EA-8110-2DD264E1C32F}"/>
</file>

<file path=customXml/itemProps2.xml><?xml version="1.0" encoding="utf-8"?>
<ds:datastoreItem xmlns:ds="http://schemas.openxmlformats.org/officeDocument/2006/customXml" ds:itemID="{379C9811-E076-4919-A03F-EE2726728672}"/>
</file>

<file path=customXml/itemProps3.xml><?xml version="1.0" encoding="utf-8"?>
<ds:datastoreItem xmlns:ds="http://schemas.openxmlformats.org/officeDocument/2006/customXml" ds:itemID="{4F10E39B-29AA-4DA4-B03D-140919C397E1}"/>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 Rushlau</dc:creator>
  <cp:keywords/>
  <dc:description/>
  <cp:lastModifiedBy>Rachel</cp:lastModifiedBy>
  <cp:revision>2</cp:revision>
  <dcterms:created xsi:type="dcterms:W3CDTF">2016-06-01T12:59:00Z</dcterms:created>
  <dcterms:modified xsi:type="dcterms:W3CDTF">2016-06-01T12:59:00Z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